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24F5" w14:textId="77777777" w:rsidR="0025423A" w:rsidRPr="00C50A19" w:rsidRDefault="0025423A" w:rsidP="0025423A">
      <w:pPr>
        <w:jc w:val="center"/>
        <w:rPr>
          <w:b/>
          <w:szCs w:val="28"/>
        </w:rPr>
      </w:pPr>
      <w:r w:rsidRPr="00C50A19">
        <w:rPr>
          <w:b/>
          <w:szCs w:val="28"/>
        </w:rPr>
        <w:t>Social Research Methods</w:t>
      </w:r>
    </w:p>
    <w:p w14:paraId="7DEB8C6A" w14:textId="77777777" w:rsidR="0025423A" w:rsidRPr="00C50A19" w:rsidRDefault="0025423A" w:rsidP="0025423A">
      <w:pPr>
        <w:jc w:val="center"/>
        <w:rPr>
          <w:b/>
          <w:szCs w:val="28"/>
        </w:rPr>
      </w:pPr>
      <w:r w:rsidRPr="00C50A19">
        <w:rPr>
          <w:b/>
          <w:szCs w:val="28"/>
        </w:rPr>
        <w:t>Sociology 920:501</w:t>
      </w:r>
      <w:r w:rsidRPr="00C50A19">
        <w:rPr>
          <w:rStyle w:val="FootnoteReference"/>
          <w:rFonts w:eastAsiaTheme="minorHAnsi"/>
          <w:b/>
          <w:szCs w:val="28"/>
        </w:rPr>
        <w:footnoteReference w:id="1"/>
      </w:r>
    </w:p>
    <w:p w14:paraId="5076AE4D" w14:textId="7342E3E1" w:rsidR="0025423A" w:rsidRPr="00C50A19" w:rsidRDefault="0025423A" w:rsidP="0025423A">
      <w:pPr>
        <w:jc w:val="center"/>
        <w:rPr>
          <w:b/>
          <w:szCs w:val="28"/>
        </w:rPr>
      </w:pPr>
      <w:r w:rsidRPr="00C50A19">
        <w:rPr>
          <w:b/>
          <w:szCs w:val="28"/>
        </w:rPr>
        <w:t>Fall 201</w:t>
      </w:r>
      <w:r w:rsidR="00E569B9">
        <w:rPr>
          <w:b/>
          <w:szCs w:val="28"/>
        </w:rPr>
        <w:t>6</w:t>
      </w:r>
    </w:p>
    <w:p w14:paraId="74099A1C" w14:textId="77777777" w:rsidR="0025423A" w:rsidRDefault="0025423A" w:rsidP="0025423A">
      <w:pPr>
        <w:jc w:val="center"/>
        <w:rPr>
          <w:b/>
          <w:szCs w:val="28"/>
        </w:rPr>
      </w:pPr>
      <w:proofErr w:type="spellStart"/>
      <w:r>
        <w:rPr>
          <w:b/>
          <w:szCs w:val="28"/>
        </w:rPr>
        <w:t>Th</w:t>
      </w:r>
      <w:proofErr w:type="spellEnd"/>
      <w:r w:rsidRPr="00C50A19">
        <w:rPr>
          <w:b/>
          <w:szCs w:val="28"/>
        </w:rPr>
        <w:t xml:space="preserve"> </w:t>
      </w:r>
      <w:r>
        <w:rPr>
          <w:b/>
          <w:szCs w:val="28"/>
        </w:rPr>
        <w:t>9:30 -12:10</w:t>
      </w:r>
    </w:p>
    <w:p w14:paraId="2F6A11B8" w14:textId="77777777" w:rsidR="0025423A" w:rsidRPr="00E86DE3" w:rsidRDefault="0025423A" w:rsidP="002542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25423A" w:rsidRPr="00A234E6" w14:paraId="521DC2C4" w14:textId="77777777" w:rsidTr="00C34761">
        <w:tc>
          <w:tcPr>
            <w:tcW w:w="4788" w:type="dxa"/>
            <w:shd w:val="clear" w:color="auto" w:fill="auto"/>
          </w:tcPr>
          <w:p w14:paraId="133688E7" w14:textId="44A02B19" w:rsidR="0025423A" w:rsidRPr="00A234E6" w:rsidRDefault="0025423A" w:rsidP="00C34761">
            <w:r>
              <w:t>Steve</w:t>
            </w:r>
            <w:r w:rsidR="002035A4">
              <w:t>n R.</w:t>
            </w:r>
            <w:r>
              <w:t xml:space="preserve"> </w:t>
            </w:r>
            <w:proofErr w:type="spellStart"/>
            <w:r>
              <w:t>Brechin</w:t>
            </w:r>
            <w:proofErr w:type="spellEnd"/>
          </w:p>
        </w:tc>
        <w:tc>
          <w:tcPr>
            <w:tcW w:w="4788" w:type="dxa"/>
            <w:shd w:val="clear" w:color="auto" w:fill="auto"/>
          </w:tcPr>
          <w:p w14:paraId="2E2EBD37" w14:textId="77777777" w:rsidR="0025423A" w:rsidRPr="00A234E6" w:rsidRDefault="0025423A" w:rsidP="00C34761">
            <w:r w:rsidRPr="00A234E6">
              <w:t>Norah MacKendrick</w:t>
            </w:r>
          </w:p>
        </w:tc>
      </w:tr>
      <w:tr w:rsidR="0025423A" w:rsidRPr="00A234E6" w14:paraId="4A3C34F9" w14:textId="77777777" w:rsidTr="00C34761">
        <w:tc>
          <w:tcPr>
            <w:tcW w:w="4788" w:type="dxa"/>
            <w:shd w:val="clear" w:color="auto" w:fill="auto"/>
          </w:tcPr>
          <w:p w14:paraId="5AC5C699" w14:textId="10A16436" w:rsidR="0025423A" w:rsidRPr="00A234E6" w:rsidRDefault="0025423A" w:rsidP="00C34761">
            <w:r w:rsidRPr="00D84B1E">
              <w:t xml:space="preserve">Email: </w:t>
            </w:r>
            <w:r w:rsidR="00D84B1E" w:rsidRPr="00D84B1E">
              <w:t>steven.brechin@rutgers.edu</w:t>
            </w:r>
          </w:p>
        </w:tc>
        <w:tc>
          <w:tcPr>
            <w:tcW w:w="4788" w:type="dxa"/>
            <w:shd w:val="clear" w:color="auto" w:fill="auto"/>
          </w:tcPr>
          <w:p w14:paraId="7060BCE9" w14:textId="77777777" w:rsidR="0025423A" w:rsidRPr="00A234E6" w:rsidRDefault="0025423A" w:rsidP="00C34761">
            <w:r w:rsidRPr="00A234E6">
              <w:t>Email: norah.mackendrick@rutgers.edu</w:t>
            </w:r>
          </w:p>
        </w:tc>
      </w:tr>
      <w:tr w:rsidR="0025423A" w:rsidRPr="00A234E6" w14:paraId="3F27D48E" w14:textId="77777777" w:rsidTr="00C34761">
        <w:tc>
          <w:tcPr>
            <w:tcW w:w="4788" w:type="dxa"/>
            <w:shd w:val="clear" w:color="auto" w:fill="auto"/>
          </w:tcPr>
          <w:p w14:paraId="02C917E4" w14:textId="6F8C571E" w:rsidR="0025423A" w:rsidRPr="00D84B1E" w:rsidRDefault="0025423A" w:rsidP="00C34761">
            <w:pPr>
              <w:ind w:left="1350" w:hanging="1350"/>
            </w:pPr>
            <w:r w:rsidRPr="00D84B1E">
              <w:t>Office Hours</w:t>
            </w:r>
            <w:r w:rsidR="002035A4">
              <w:t>: TH: 1:30-3:00 or by appoint.</w:t>
            </w:r>
          </w:p>
        </w:tc>
        <w:tc>
          <w:tcPr>
            <w:tcW w:w="4788" w:type="dxa"/>
            <w:shd w:val="clear" w:color="auto" w:fill="auto"/>
          </w:tcPr>
          <w:p w14:paraId="77A63AB9" w14:textId="77777777" w:rsidR="0025423A" w:rsidRPr="00A234E6" w:rsidRDefault="0025423A" w:rsidP="00C34761">
            <w:r>
              <w:t>Office H</w:t>
            </w:r>
            <w:r w:rsidRPr="00A234E6">
              <w:t xml:space="preserve">ours:  </w:t>
            </w:r>
            <w:r>
              <w:t>M: 2:30-3:30 or by appointment</w:t>
            </w:r>
          </w:p>
        </w:tc>
      </w:tr>
      <w:tr w:rsidR="0025423A" w:rsidRPr="00A234E6" w14:paraId="0D3871FA" w14:textId="77777777" w:rsidTr="00C34761">
        <w:tc>
          <w:tcPr>
            <w:tcW w:w="4788" w:type="dxa"/>
            <w:shd w:val="clear" w:color="auto" w:fill="auto"/>
          </w:tcPr>
          <w:p w14:paraId="7612140A" w14:textId="3343B845" w:rsidR="0025423A" w:rsidRPr="00D84B1E" w:rsidRDefault="0025423A" w:rsidP="00C34761">
            <w:r w:rsidRPr="00D84B1E">
              <w:t>Davison, Rm.</w:t>
            </w:r>
            <w:r w:rsidR="00D84B1E" w:rsidRPr="00D84B1E">
              <w:t xml:space="preserve"> 101B</w:t>
            </w:r>
          </w:p>
        </w:tc>
        <w:tc>
          <w:tcPr>
            <w:tcW w:w="4788" w:type="dxa"/>
            <w:shd w:val="clear" w:color="auto" w:fill="auto"/>
          </w:tcPr>
          <w:p w14:paraId="2E97B646" w14:textId="77777777" w:rsidR="0025423A" w:rsidRPr="00A234E6" w:rsidRDefault="0025423A" w:rsidP="00C34761">
            <w:r w:rsidRPr="00A234E6">
              <w:t>Davison, Rm.107</w:t>
            </w:r>
            <w:r w:rsidRPr="00A234E6">
              <w:tab/>
            </w:r>
          </w:p>
        </w:tc>
      </w:tr>
    </w:tbl>
    <w:p w14:paraId="49792F6E" w14:textId="77777777" w:rsidR="0025423A" w:rsidRDefault="0025423A" w:rsidP="0025423A"/>
    <w:p w14:paraId="491D5DDC" w14:textId="3EE0E04B" w:rsidR="0025423A" w:rsidRDefault="0025423A" w:rsidP="0025423A">
      <w:r w:rsidRPr="00AA14C1">
        <w:t>This course aims to impart a critical perspective of, and an empirical</w:t>
      </w:r>
      <w:r>
        <w:t xml:space="preserve"> </w:t>
      </w:r>
      <w:r w:rsidRPr="00AA14C1">
        <w:t>familiarity with, the range of methods available to sociological</w:t>
      </w:r>
      <w:r>
        <w:t xml:space="preserve"> </w:t>
      </w:r>
      <w:r w:rsidRPr="00AA14C1">
        <w:t xml:space="preserve">researchers. We will examine </w:t>
      </w:r>
      <w:r w:rsidR="003F3B47">
        <w:t>severa</w:t>
      </w:r>
      <w:r w:rsidR="002035A4">
        <w:t>l</w:t>
      </w:r>
      <w:r w:rsidRPr="00AA14C1">
        <w:t xml:space="preserve"> broadly defined methodological</w:t>
      </w:r>
      <w:r>
        <w:t xml:space="preserve"> </w:t>
      </w:r>
      <w:r w:rsidRPr="00AA14C1">
        <w:t xml:space="preserve">approaches to doing sociology: </w:t>
      </w:r>
      <w:r w:rsidR="003F3B47">
        <w:t>bi- and tri-</w:t>
      </w:r>
      <w:proofErr w:type="spellStart"/>
      <w:r w:rsidR="003F3B47" w:rsidRPr="00AA2FF8">
        <w:t>variate</w:t>
      </w:r>
      <w:proofErr w:type="spellEnd"/>
      <w:r w:rsidR="003F3B47" w:rsidRPr="00AA2FF8">
        <w:t xml:space="preserve"> analysis, </w:t>
      </w:r>
      <w:r w:rsidRPr="00AA2FF8">
        <w:t xml:space="preserve">survey research, </w:t>
      </w:r>
      <w:r w:rsidR="003F3B47" w:rsidRPr="00AA2FF8">
        <w:t>qualitative fieldwork and interviews</w:t>
      </w:r>
      <w:r w:rsidRPr="00AA2FF8">
        <w:t>, and historical/comparative studies. These</w:t>
      </w:r>
      <w:r w:rsidRPr="00AA14C1">
        <w:t xml:space="preserve"> three</w:t>
      </w:r>
      <w:r>
        <w:t xml:space="preserve"> </w:t>
      </w:r>
      <w:r w:rsidRPr="00AA14C1">
        <w:t>methodological approaches correspond to distinct conceptualizations of</w:t>
      </w:r>
      <w:r>
        <w:t xml:space="preserve"> </w:t>
      </w:r>
      <w:r w:rsidRPr="00AA14C1">
        <w:t xml:space="preserve">social life and the science dedicated to studying it. </w:t>
      </w:r>
      <w:r>
        <w:t>As</w:t>
      </w:r>
      <w:r w:rsidRPr="00254012">
        <w:t xml:space="preserve"> you get your hands dirty trying to figure out the specifics o</w:t>
      </w:r>
      <w:r w:rsidRPr="001600B7">
        <w:t>f each method, you should keep in mind that no single approach can adequately account for the richness and complexity of human interaction and social structures.</w:t>
      </w:r>
      <w:r>
        <w:t xml:space="preserve"> T</w:t>
      </w:r>
      <w:r w:rsidRPr="00AA14C1">
        <w:t>he ultimate</w:t>
      </w:r>
      <w:r>
        <w:t xml:space="preserve"> </w:t>
      </w:r>
      <w:r w:rsidRPr="00AA14C1">
        <w:t>goal of this course is to inspire you to push past the conventional</w:t>
      </w:r>
      <w:r>
        <w:t xml:space="preserve"> </w:t>
      </w:r>
      <w:r w:rsidRPr="00AA14C1">
        <w:t>boundaries among the main sociological methods. We encourage you to</w:t>
      </w:r>
      <w:r>
        <w:t xml:space="preserve"> </w:t>
      </w:r>
      <w:r w:rsidRPr="00AA14C1">
        <w:t>appreciate the potential and limits of each method through required</w:t>
      </w:r>
      <w:r>
        <w:t xml:space="preserve"> </w:t>
      </w:r>
      <w:r w:rsidRPr="00AA14C1">
        <w:t xml:space="preserve">readings and exercises and by having you conduct your own </w:t>
      </w:r>
      <w:r w:rsidR="008C15BA">
        <w:t xml:space="preserve">multiple (mixed) </w:t>
      </w:r>
      <w:r w:rsidRPr="00AA14C1">
        <w:t xml:space="preserve">methods research project as your final paper. </w:t>
      </w:r>
    </w:p>
    <w:p w14:paraId="06A6A508" w14:textId="77777777" w:rsidR="0025423A" w:rsidRDefault="0025423A" w:rsidP="0025423A"/>
    <w:p w14:paraId="4215CACB" w14:textId="77777777" w:rsidR="0025423A" w:rsidRDefault="0025423A" w:rsidP="0025423A"/>
    <w:p w14:paraId="5911B200" w14:textId="77777777" w:rsidR="0025423A" w:rsidRPr="00612C9A" w:rsidRDefault="0025423A" w:rsidP="0025423A">
      <w:pPr>
        <w:jc w:val="center"/>
        <w:rPr>
          <w:b/>
        </w:rPr>
      </w:pPr>
      <w:r>
        <w:rPr>
          <w:b/>
        </w:rPr>
        <w:t xml:space="preserve">COURSE </w:t>
      </w:r>
      <w:r w:rsidRPr="00612C9A">
        <w:rPr>
          <w:b/>
        </w:rPr>
        <w:t>OBJECTIVES</w:t>
      </w:r>
    </w:p>
    <w:p w14:paraId="16E68531" w14:textId="77777777" w:rsidR="0025423A" w:rsidRPr="00612C9A" w:rsidRDefault="0025423A" w:rsidP="0025423A">
      <w:pPr>
        <w:numPr>
          <w:ilvl w:val="0"/>
          <w:numId w:val="16"/>
        </w:numPr>
      </w:pPr>
      <w:r w:rsidRPr="00612C9A">
        <w:t xml:space="preserve">Develop </w:t>
      </w:r>
      <w:r>
        <w:t>foundational knowledge of key sociological methods</w:t>
      </w:r>
    </w:p>
    <w:p w14:paraId="24905E74" w14:textId="77777777" w:rsidR="0025423A" w:rsidRPr="00612C9A" w:rsidRDefault="0025423A" w:rsidP="0025423A">
      <w:pPr>
        <w:numPr>
          <w:ilvl w:val="0"/>
          <w:numId w:val="16"/>
        </w:numPr>
      </w:pPr>
      <w:r>
        <w:t>C</w:t>
      </w:r>
      <w:r w:rsidRPr="00612C9A">
        <w:t xml:space="preserve">ritically </w:t>
      </w:r>
      <w:r>
        <w:t xml:space="preserve">analyze sociological research </w:t>
      </w:r>
    </w:p>
    <w:p w14:paraId="51843DB7" w14:textId="77777777" w:rsidR="0025423A" w:rsidRDefault="0025423A" w:rsidP="0025423A">
      <w:pPr>
        <w:numPr>
          <w:ilvl w:val="0"/>
          <w:numId w:val="16"/>
        </w:numPr>
      </w:pPr>
      <w:r>
        <w:t>Develop research questions and apply appropriate methods for research</w:t>
      </w:r>
    </w:p>
    <w:p w14:paraId="59406A73" w14:textId="77777777" w:rsidR="0025423A" w:rsidRDefault="0025423A" w:rsidP="0025423A">
      <w:pPr>
        <w:numPr>
          <w:ilvl w:val="0"/>
          <w:numId w:val="16"/>
        </w:numPr>
      </w:pPr>
      <w:r>
        <w:t>Conduct original research using quantitative, qualitative, and historical research methods</w:t>
      </w:r>
    </w:p>
    <w:p w14:paraId="174096DF" w14:textId="77777777" w:rsidR="0025423A" w:rsidRPr="00612C9A" w:rsidRDefault="0025423A" w:rsidP="0025423A"/>
    <w:p w14:paraId="23E89B5E" w14:textId="77777777" w:rsidR="0025423A" w:rsidRDefault="0025423A" w:rsidP="0025423A"/>
    <w:p w14:paraId="2D9D1B06" w14:textId="77777777" w:rsidR="0025423A" w:rsidRPr="00B7730E" w:rsidRDefault="0025423A" w:rsidP="0025423A">
      <w:pPr>
        <w:jc w:val="center"/>
        <w:rPr>
          <w:b/>
          <w:caps/>
        </w:rPr>
      </w:pPr>
      <w:r w:rsidRPr="00B7730E">
        <w:rPr>
          <w:b/>
          <w:caps/>
        </w:rPr>
        <w:t>Diversity Statement</w:t>
      </w:r>
    </w:p>
    <w:p w14:paraId="7F227FA8" w14:textId="77777777" w:rsidR="0025423A" w:rsidRPr="00B7730E" w:rsidRDefault="0025423A" w:rsidP="0025423A">
      <w:pPr>
        <w:widowControl w:val="0"/>
        <w:autoSpaceDE w:val="0"/>
        <w:autoSpaceDN w:val="0"/>
        <w:adjustRightInd w:val="0"/>
        <w:rPr>
          <w:rFonts w:cs="Arial"/>
          <w:szCs w:val="26"/>
        </w:rPr>
      </w:pPr>
      <w:r w:rsidRPr="00B7730E">
        <w:rPr>
          <w:rFonts w:cs="Arial"/>
          <w:szCs w:val="26"/>
        </w:rPr>
        <w:t>The Rutgers Sociology Department strives to create an environment that supports and affirms diversity in all manifestations, including race, ethnicity, gender, sexual orientation, religion, age, social class, disability status, region/country of origin, and political orientation. We also celebrate diversity of theoretical and methodological perspectives among our faculty and students and seek to create an atmosphere of respect and mutual dialogue. We have zero tolerance for violations of these principles and have clear and respectful procedures for responding to such grievances.</w:t>
      </w:r>
    </w:p>
    <w:p w14:paraId="69883EFF" w14:textId="77777777" w:rsidR="0025423A" w:rsidRDefault="0025423A" w:rsidP="0025423A">
      <w:pPr>
        <w:widowControl w:val="0"/>
        <w:autoSpaceDE w:val="0"/>
        <w:autoSpaceDN w:val="0"/>
        <w:adjustRightInd w:val="0"/>
        <w:rPr>
          <w:rFonts w:cs="Arial"/>
          <w:szCs w:val="26"/>
        </w:rPr>
      </w:pPr>
      <w:r w:rsidRPr="00B7730E">
        <w:rPr>
          <w:rFonts w:cs="Arial"/>
          <w:szCs w:val="26"/>
        </w:rPr>
        <w:t> </w:t>
      </w:r>
    </w:p>
    <w:p w14:paraId="2AE5BD4A" w14:textId="77777777" w:rsidR="0025423A" w:rsidRDefault="0025423A" w:rsidP="0025423A">
      <w:pPr>
        <w:widowControl w:val="0"/>
        <w:autoSpaceDE w:val="0"/>
        <w:autoSpaceDN w:val="0"/>
        <w:adjustRightInd w:val="0"/>
        <w:rPr>
          <w:rFonts w:cs="Arial"/>
          <w:szCs w:val="26"/>
        </w:rPr>
      </w:pPr>
    </w:p>
    <w:p w14:paraId="4A9B9500" w14:textId="77777777" w:rsidR="0025423A" w:rsidRDefault="0025423A" w:rsidP="0025423A">
      <w:pPr>
        <w:widowControl w:val="0"/>
        <w:autoSpaceDE w:val="0"/>
        <w:autoSpaceDN w:val="0"/>
        <w:adjustRightInd w:val="0"/>
        <w:rPr>
          <w:rFonts w:cs="Arial"/>
          <w:szCs w:val="26"/>
        </w:rPr>
      </w:pPr>
    </w:p>
    <w:p w14:paraId="4DB00807" w14:textId="77777777" w:rsidR="0025423A" w:rsidRDefault="0025423A" w:rsidP="0025423A">
      <w:pPr>
        <w:widowControl w:val="0"/>
        <w:autoSpaceDE w:val="0"/>
        <w:autoSpaceDN w:val="0"/>
        <w:adjustRightInd w:val="0"/>
        <w:rPr>
          <w:rFonts w:cs="Arial"/>
          <w:szCs w:val="26"/>
        </w:rPr>
      </w:pPr>
    </w:p>
    <w:p w14:paraId="7530C503" w14:textId="77777777" w:rsidR="0025423A" w:rsidRDefault="0025423A" w:rsidP="0025423A">
      <w:pPr>
        <w:widowControl w:val="0"/>
        <w:autoSpaceDE w:val="0"/>
        <w:autoSpaceDN w:val="0"/>
        <w:adjustRightInd w:val="0"/>
        <w:rPr>
          <w:rFonts w:cs="Arial"/>
          <w:szCs w:val="26"/>
        </w:rPr>
      </w:pPr>
    </w:p>
    <w:p w14:paraId="6E413D8F" w14:textId="77777777" w:rsidR="0025423A" w:rsidRPr="00C50A19" w:rsidRDefault="0025423A" w:rsidP="0025423A">
      <w:pPr>
        <w:jc w:val="center"/>
        <w:rPr>
          <w:b/>
        </w:rPr>
      </w:pPr>
      <w:r w:rsidRPr="00C50A19">
        <w:rPr>
          <w:b/>
        </w:rPr>
        <w:lastRenderedPageBreak/>
        <w:t>COURSE LOGISTICS</w:t>
      </w:r>
    </w:p>
    <w:p w14:paraId="57E38A1D" w14:textId="77777777" w:rsidR="0025423A" w:rsidRPr="00C50A19" w:rsidRDefault="0025423A" w:rsidP="0025423A"/>
    <w:p w14:paraId="4F365B6B" w14:textId="77777777" w:rsidR="0025423A" w:rsidRPr="00C50A19" w:rsidRDefault="0025423A" w:rsidP="0025423A">
      <w:pPr>
        <w:pStyle w:val="NormalWeb"/>
        <w:spacing w:before="0" w:beforeAutospacing="0" w:after="0" w:afterAutospacing="0"/>
      </w:pPr>
    </w:p>
    <w:p w14:paraId="735DEC63" w14:textId="77777777" w:rsidR="0025423A" w:rsidRPr="00C50A19" w:rsidRDefault="0025423A" w:rsidP="0025423A">
      <w:r w:rsidRPr="00C50A19">
        <w:rPr>
          <w:b/>
          <w:i/>
        </w:rPr>
        <w:t>Course Readings:</w:t>
      </w:r>
      <w:r w:rsidRPr="00C50A19">
        <w:t xml:space="preserve"> </w:t>
      </w:r>
    </w:p>
    <w:p w14:paraId="75428DF8" w14:textId="77777777" w:rsidR="0025423A" w:rsidRPr="00C50A19" w:rsidRDefault="0025423A" w:rsidP="0025423A">
      <w:r w:rsidRPr="00C50A19">
        <w:t>We will upload many of the readings on Sakai, however we urge you to buy hard copies of the following texts, available</w:t>
      </w:r>
      <w:r>
        <w:t xml:space="preserve"> at the University bookstore and</w:t>
      </w:r>
      <w:r w:rsidRPr="00C50A19">
        <w:t xml:space="preserve"> vi</w:t>
      </w:r>
      <w:r>
        <w:t>a the usual online book vendors. These are also on reserve at Douglass library.</w:t>
      </w:r>
      <w:r w:rsidRPr="00C50A19">
        <w:br/>
      </w:r>
    </w:p>
    <w:p w14:paraId="55B46CD8" w14:textId="77777777" w:rsidR="0025423A" w:rsidRDefault="0025423A" w:rsidP="0025423A">
      <w:pPr>
        <w:numPr>
          <w:ilvl w:val="0"/>
          <w:numId w:val="4"/>
        </w:numPr>
      </w:pPr>
      <w:r w:rsidRPr="00825A3B">
        <w:t xml:space="preserve">Booth, </w:t>
      </w:r>
      <w:r>
        <w:t xml:space="preserve">Wayne, </w:t>
      </w:r>
      <w:r w:rsidRPr="00825A3B">
        <w:t>Gregory G.</w:t>
      </w:r>
      <w:r>
        <w:t xml:space="preserve"> </w:t>
      </w:r>
      <w:proofErr w:type="spellStart"/>
      <w:r>
        <w:t>Colomb</w:t>
      </w:r>
      <w:proofErr w:type="spellEnd"/>
      <w:r>
        <w:t>, and Joseph M. Williams. 2003</w:t>
      </w:r>
      <w:r w:rsidRPr="00825A3B">
        <w:t xml:space="preserve">. </w:t>
      </w:r>
      <w:r w:rsidRPr="00825A3B">
        <w:rPr>
          <w:i/>
          <w:iCs/>
        </w:rPr>
        <w:t xml:space="preserve">The </w:t>
      </w:r>
      <w:r>
        <w:rPr>
          <w:i/>
          <w:iCs/>
        </w:rPr>
        <w:t>C</w:t>
      </w:r>
      <w:r w:rsidRPr="00825A3B">
        <w:rPr>
          <w:i/>
          <w:iCs/>
        </w:rPr>
        <w:t xml:space="preserve">raft of </w:t>
      </w:r>
      <w:r>
        <w:rPr>
          <w:i/>
          <w:iCs/>
        </w:rPr>
        <w:t>R</w:t>
      </w:r>
      <w:r w:rsidRPr="00825A3B">
        <w:rPr>
          <w:i/>
          <w:iCs/>
        </w:rPr>
        <w:t>esearch</w:t>
      </w:r>
      <w:r w:rsidRPr="00825A3B">
        <w:t>. University of Chicago press.</w:t>
      </w:r>
      <w:r w:rsidRPr="0079067F">
        <w:t xml:space="preserve"> </w:t>
      </w:r>
      <w:r>
        <w:t>(Highly recommend that you read/skim entire book)</w:t>
      </w:r>
    </w:p>
    <w:p w14:paraId="05C08E3D" w14:textId="77777777" w:rsidR="0025423A" w:rsidRDefault="0025423A" w:rsidP="0025423A"/>
    <w:p w14:paraId="0C51737D" w14:textId="77777777" w:rsidR="003F3B47" w:rsidRPr="00C34761" w:rsidRDefault="003F3B47" w:rsidP="003F3B47">
      <w:pPr>
        <w:pStyle w:val="ListParagraph"/>
        <w:numPr>
          <w:ilvl w:val="0"/>
          <w:numId w:val="29"/>
        </w:numPr>
        <w:rPr>
          <w:bCs/>
          <w:i/>
          <w:iCs/>
        </w:rPr>
      </w:pPr>
      <w:r w:rsidRPr="00C34761">
        <w:rPr>
          <w:bCs/>
          <w:iCs/>
        </w:rPr>
        <w:t xml:space="preserve">Kang, </w:t>
      </w:r>
      <w:proofErr w:type="spellStart"/>
      <w:r w:rsidRPr="00C34761">
        <w:rPr>
          <w:bCs/>
          <w:iCs/>
        </w:rPr>
        <w:t>Milliann</w:t>
      </w:r>
      <w:proofErr w:type="spellEnd"/>
      <w:r w:rsidRPr="00C34761">
        <w:rPr>
          <w:bCs/>
          <w:iCs/>
        </w:rPr>
        <w:t xml:space="preserve">. 2010. </w:t>
      </w:r>
      <w:r w:rsidRPr="00C31D06">
        <w:rPr>
          <w:bCs/>
          <w:i/>
          <w:iCs/>
        </w:rPr>
        <w:t xml:space="preserve">The Managed Hand: Race, Class, </w:t>
      </w:r>
      <w:proofErr w:type="gramStart"/>
      <w:r w:rsidRPr="00C31D06">
        <w:rPr>
          <w:bCs/>
          <w:i/>
          <w:iCs/>
        </w:rPr>
        <w:t>Gender</w:t>
      </w:r>
      <w:proofErr w:type="gramEnd"/>
      <w:r w:rsidRPr="00C31D06">
        <w:rPr>
          <w:bCs/>
          <w:i/>
          <w:iCs/>
        </w:rPr>
        <w:t xml:space="preserve"> in Beauty Service Work</w:t>
      </w:r>
      <w:r w:rsidRPr="00C34761">
        <w:rPr>
          <w:bCs/>
          <w:iCs/>
        </w:rPr>
        <w:t>. Berkeley, CA: University of California Press.</w:t>
      </w:r>
    </w:p>
    <w:p w14:paraId="4CEA5012" w14:textId="77777777" w:rsidR="0025423A" w:rsidRDefault="0025423A" w:rsidP="0025423A">
      <w:pPr>
        <w:ind w:left="360"/>
      </w:pPr>
    </w:p>
    <w:p w14:paraId="540E9F4D" w14:textId="77777777" w:rsidR="0025423A" w:rsidRDefault="0025423A" w:rsidP="0025423A">
      <w:pPr>
        <w:numPr>
          <w:ilvl w:val="0"/>
          <w:numId w:val="3"/>
        </w:numPr>
        <w:tabs>
          <w:tab w:val="num" w:pos="360"/>
        </w:tabs>
        <w:ind w:left="360"/>
      </w:pPr>
      <w:r w:rsidRPr="00C50A19">
        <w:t xml:space="preserve">Miller, Jane E. 2005. </w:t>
      </w:r>
      <w:r w:rsidRPr="00C50A19">
        <w:rPr>
          <w:i/>
        </w:rPr>
        <w:t>Writing About Multivariate Analysis.</w:t>
      </w:r>
      <w:r w:rsidRPr="00C50A19">
        <w:t xml:space="preserve"> Chicago, IL: University of Chicago Press. </w:t>
      </w:r>
      <w:r>
        <w:t>[Bookstore selling the most current edition, but 2005 is fine]</w:t>
      </w:r>
    </w:p>
    <w:p w14:paraId="500221DE" w14:textId="77777777" w:rsidR="0025423A" w:rsidRDefault="0025423A" w:rsidP="0025423A">
      <w:pPr>
        <w:ind w:left="360"/>
      </w:pPr>
    </w:p>
    <w:p w14:paraId="7CDA13C4" w14:textId="77777777" w:rsidR="0025423A" w:rsidRPr="00C50A19" w:rsidRDefault="0025423A" w:rsidP="0025423A">
      <w:pPr>
        <w:numPr>
          <w:ilvl w:val="0"/>
          <w:numId w:val="3"/>
        </w:numPr>
        <w:tabs>
          <w:tab w:val="num" w:pos="360"/>
        </w:tabs>
        <w:ind w:left="360"/>
      </w:pPr>
      <w:proofErr w:type="spellStart"/>
      <w:r w:rsidRPr="00C50A19">
        <w:t>Schutt</w:t>
      </w:r>
      <w:proofErr w:type="spellEnd"/>
      <w:r w:rsidRPr="00C50A19">
        <w:t>, Russell K. 20</w:t>
      </w:r>
      <w:r>
        <w:t>11</w:t>
      </w:r>
      <w:r w:rsidRPr="00C50A19">
        <w:t xml:space="preserve">. </w:t>
      </w:r>
      <w:r w:rsidRPr="00293E88">
        <w:rPr>
          <w:i/>
        </w:rPr>
        <w:t>Investigating the Social World: The Process and Practice of Research.</w:t>
      </w:r>
      <w:r w:rsidRPr="00C50A19">
        <w:t xml:space="preserve"> </w:t>
      </w:r>
      <w:r>
        <w:t>7</w:t>
      </w:r>
      <w:r w:rsidRPr="00293E88">
        <w:rPr>
          <w:vertAlign w:val="superscript"/>
        </w:rPr>
        <w:t>th</w:t>
      </w:r>
      <w:r w:rsidRPr="00C50A19">
        <w:t xml:space="preserve"> edition. Thousand Oaks, CA: Pine Forge Press. </w:t>
      </w:r>
    </w:p>
    <w:p w14:paraId="55354967" w14:textId="77777777" w:rsidR="0025423A" w:rsidRDefault="0025423A" w:rsidP="0025423A"/>
    <w:p w14:paraId="784DD05A" w14:textId="77777777" w:rsidR="0025423A" w:rsidRDefault="0025423A" w:rsidP="0025423A">
      <w:r>
        <w:t>Supplementary. Recommended as part of building your methods ‘tool kit’, but not required:</w:t>
      </w:r>
    </w:p>
    <w:p w14:paraId="349D6DB9" w14:textId="77777777" w:rsidR="00844F0F" w:rsidRDefault="00844F0F" w:rsidP="00844F0F">
      <w:pPr>
        <w:numPr>
          <w:ilvl w:val="0"/>
          <w:numId w:val="4"/>
        </w:numPr>
      </w:pPr>
      <w:r w:rsidRPr="00C50A19">
        <w:t xml:space="preserve">Abbott, Andrew. 2004. </w:t>
      </w:r>
      <w:r w:rsidRPr="00C50A19">
        <w:rPr>
          <w:i/>
        </w:rPr>
        <w:t xml:space="preserve">Methods of Discovery: Heuristics for the Social Sciences. </w:t>
      </w:r>
      <w:r w:rsidRPr="00C50A19">
        <w:t xml:space="preserve"> New York: W.W. Norton &amp; Company.  </w:t>
      </w:r>
      <w:r>
        <w:t>(Highly recommend that you read/skim entire book)</w:t>
      </w:r>
    </w:p>
    <w:p w14:paraId="10840AC2" w14:textId="77777777" w:rsidR="00844F0F" w:rsidRDefault="00844F0F" w:rsidP="0025423A"/>
    <w:p w14:paraId="7923CDC8" w14:textId="74ED599A" w:rsidR="0025423A" w:rsidRPr="00C50A19" w:rsidRDefault="0025423A" w:rsidP="0025423A">
      <w:pPr>
        <w:numPr>
          <w:ilvl w:val="0"/>
          <w:numId w:val="4"/>
        </w:numPr>
      </w:pPr>
      <w:r w:rsidRPr="00293E88">
        <w:t xml:space="preserve">Becker, Howard. 1998. </w:t>
      </w:r>
      <w:r>
        <w:t xml:space="preserve">Tricks of the Trade: How to think about your research while you’re doing it. Chicago: </w:t>
      </w:r>
      <w:r w:rsidRPr="00293E88">
        <w:t>University of Chicago Press.</w:t>
      </w:r>
    </w:p>
    <w:p w14:paraId="6D9A584E" w14:textId="77777777" w:rsidR="0025423A" w:rsidRPr="00C50A19" w:rsidRDefault="0025423A" w:rsidP="0025423A"/>
    <w:p w14:paraId="553AA2D8" w14:textId="1DB291AB" w:rsidR="0025423A" w:rsidRPr="00C50A19" w:rsidRDefault="0025423A" w:rsidP="0025423A">
      <w:pPr>
        <w:rPr>
          <w:highlight w:val="yellow"/>
        </w:rPr>
      </w:pPr>
      <w:r w:rsidRPr="00C50A19">
        <w:t>The syllabus will specify additional required readings each week</w:t>
      </w:r>
      <w:r>
        <w:t>. In addition, w</w:t>
      </w:r>
      <w:r w:rsidRPr="00C50A19">
        <w:t>e provide supplementary reading</w:t>
      </w:r>
      <w:r>
        <w:t xml:space="preserve">s, </w:t>
      </w:r>
      <w:r w:rsidR="003C08BE">
        <w:t>and most will be</w:t>
      </w:r>
      <w:r>
        <w:t xml:space="preserve"> available on Sakai</w:t>
      </w:r>
      <w:r w:rsidR="003C08BE">
        <w:t>.</w:t>
      </w:r>
    </w:p>
    <w:p w14:paraId="458611B5" w14:textId="77777777" w:rsidR="0025423A" w:rsidRPr="00C50A19" w:rsidRDefault="0025423A" w:rsidP="0025423A"/>
    <w:p w14:paraId="43623368" w14:textId="77777777" w:rsidR="0025423A" w:rsidRPr="00C50A19" w:rsidRDefault="0025423A" w:rsidP="0025423A">
      <w:r w:rsidRPr="00C50A19">
        <w:rPr>
          <w:b/>
          <w:i/>
        </w:rPr>
        <w:t>Course Requirements:</w:t>
      </w:r>
      <w:r w:rsidRPr="00C50A19">
        <w:t xml:space="preserve"> </w:t>
      </w:r>
    </w:p>
    <w:p w14:paraId="295AF0C7" w14:textId="77777777" w:rsidR="0025423A" w:rsidRDefault="0025423A" w:rsidP="0025423A">
      <w:pPr>
        <w:numPr>
          <w:ilvl w:val="0"/>
          <w:numId w:val="1"/>
        </w:numPr>
      </w:pPr>
      <w:r w:rsidRPr="00612C9A">
        <w:t>A successful seminar requires the full participation of all me</w:t>
      </w:r>
      <w:r>
        <w:t>mbers. We</w:t>
      </w:r>
      <w:r w:rsidRPr="00612C9A">
        <w:t xml:space="preserve"> expect you to come to class prepared to discuss the readings</w:t>
      </w:r>
      <w:r>
        <w:t xml:space="preserve"> and to engage in dialogue with one another. (5%)</w:t>
      </w:r>
    </w:p>
    <w:p w14:paraId="20D3CD86" w14:textId="77777777" w:rsidR="0025423A" w:rsidRDefault="0025423A" w:rsidP="0025423A"/>
    <w:p w14:paraId="78804F3D" w14:textId="29AAF1F9" w:rsidR="0025423A" w:rsidRDefault="00E45A81" w:rsidP="0025423A">
      <w:pPr>
        <w:numPr>
          <w:ilvl w:val="0"/>
          <w:numId w:val="1"/>
        </w:numPr>
      </w:pPr>
      <w:r>
        <w:t xml:space="preserve">For each class, students should submit </w:t>
      </w:r>
      <w:r w:rsidR="004F55DA">
        <w:t>two</w:t>
      </w:r>
      <w:r>
        <w:t xml:space="preserve"> discussion questions related to </w:t>
      </w:r>
      <w:r w:rsidR="004F55DA">
        <w:t>one of the</w:t>
      </w:r>
      <w:r>
        <w:t xml:space="preserve"> assigned readings.  </w:t>
      </w:r>
      <w:r w:rsidR="004F55DA">
        <w:t>For empirical pieces</w:t>
      </w:r>
      <w:r w:rsidR="00114086">
        <w:t xml:space="preserve"> (marked with * on the syllabus)</w:t>
      </w:r>
      <w:r w:rsidR="004F55DA">
        <w:t>,</w:t>
      </w:r>
      <w:r w:rsidR="003F2EC7">
        <w:t xml:space="preserve"> try not to</w:t>
      </w:r>
      <w:r w:rsidR="004F55DA">
        <w:t xml:space="preserve"> focus on</w:t>
      </w:r>
      <w:r w:rsidR="003F2EC7">
        <w:t xml:space="preserve"> </w:t>
      </w:r>
      <w:r w:rsidR="00114086">
        <w:t>topic or findings</w:t>
      </w:r>
      <w:r w:rsidR="003F2EC7">
        <w:t>; instead your</w:t>
      </w:r>
      <w:r w:rsidR="004F55DA">
        <w:t xml:space="preserve"> questions should</w:t>
      </w:r>
      <w:r w:rsidR="00114086">
        <w:t xml:space="preserve"> touch on something ontological, epistemological or methodological about the article. Your question can also address issues of the article’s </w:t>
      </w:r>
      <w:r>
        <w:t>structure</w:t>
      </w:r>
      <w:r w:rsidR="00114086">
        <w:t>, purpose</w:t>
      </w:r>
      <w:r>
        <w:t xml:space="preserve"> and organization (e.g. comment on the research question and whether the article answers this question).  Questions are due by 6:00pm the day before class. Submit questions using the blog function on Sakai. </w:t>
      </w:r>
      <w:r w:rsidR="0025423A">
        <w:t>(5%)</w:t>
      </w:r>
      <w:r w:rsidR="0025423A">
        <w:br/>
      </w:r>
    </w:p>
    <w:p w14:paraId="6D6CD4E3" w14:textId="1A56AEB1" w:rsidR="0025423A" w:rsidRPr="00C50A19" w:rsidRDefault="0025423A" w:rsidP="0025423A">
      <w:pPr>
        <w:numPr>
          <w:ilvl w:val="0"/>
          <w:numId w:val="1"/>
        </w:numPr>
      </w:pPr>
      <w:r w:rsidRPr="00C50A19">
        <w:t xml:space="preserve">A set of </w:t>
      </w:r>
      <w:r w:rsidRPr="00AA2FF8">
        <w:t>four</w:t>
      </w:r>
      <w:r w:rsidRPr="00C50A19">
        <w:t xml:space="preserve"> assignments meant to deepen both conceptually and empirically your comprehension of the course material and develop your analytic writing abilities. If you think ahead, you can use several of these assignments to explore topics and conduct </w:t>
      </w:r>
      <w:r w:rsidRPr="00C50A19">
        <w:lastRenderedPageBreak/>
        <w:t xml:space="preserve">analyses for your final paper. All assignments </w:t>
      </w:r>
      <w:r>
        <w:t>must be submitted to</w:t>
      </w:r>
      <w:r w:rsidRPr="00C50A19">
        <w:t xml:space="preserve"> Sakai </w:t>
      </w:r>
      <w:r>
        <w:t>by</w:t>
      </w:r>
      <w:r w:rsidRPr="00C50A19">
        <w:t xml:space="preserve"> </w:t>
      </w:r>
      <w:r w:rsidR="0062301E">
        <w:t>6pm</w:t>
      </w:r>
      <w:r w:rsidRPr="00C50A19">
        <w:t xml:space="preserve"> the day they are due (</w:t>
      </w:r>
      <w:r>
        <w:t xml:space="preserve">to submit, </w:t>
      </w:r>
      <w:r w:rsidRPr="00C50A19">
        <w:t>use the “</w:t>
      </w:r>
      <w:r>
        <w:t>Assignments</w:t>
      </w:r>
      <w:r w:rsidRPr="00C50A19">
        <w:t>” section of Sakai). (</w:t>
      </w:r>
      <w:r>
        <w:t>40%</w:t>
      </w:r>
      <w:r w:rsidRPr="00C50A19">
        <w:t>).</w:t>
      </w:r>
    </w:p>
    <w:p w14:paraId="033000E1" w14:textId="77777777" w:rsidR="0025423A" w:rsidRPr="00C50A19" w:rsidRDefault="0025423A" w:rsidP="0025423A">
      <w:pPr>
        <w:ind w:left="360"/>
      </w:pPr>
    </w:p>
    <w:p w14:paraId="639E6751" w14:textId="5BDF16E2" w:rsidR="0025423A" w:rsidRPr="00291988" w:rsidRDefault="0025423A" w:rsidP="0025423A">
      <w:pPr>
        <w:numPr>
          <w:ilvl w:val="0"/>
          <w:numId w:val="1"/>
        </w:numPr>
        <w:rPr>
          <w:b/>
        </w:rPr>
      </w:pPr>
      <w:r w:rsidRPr="00C50A19">
        <w:t xml:space="preserve">Two drafts of </w:t>
      </w:r>
      <w:r>
        <w:t>a proposal for your final paper that will be graded pass/fail.</w:t>
      </w:r>
      <w:r w:rsidRPr="00C50A19">
        <w:t xml:space="preserve"> </w:t>
      </w:r>
      <w:r>
        <w:t xml:space="preserve">The final paper is for a </w:t>
      </w:r>
      <w:r w:rsidR="00873259">
        <w:t>multiple (mixed)</w:t>
      </w:r>
      <w:r>
        <w:t xml:space="preserve"> methods research project.  (Refer to the description for the final paper)</w:t>
      </w:r>
    </w:p>
    <w:p w14:paraId="4EEE7561" w14:textId="77777777" w:rsidR="0025423A" w:rsidRDefault="0025423A" w:rsidP="0025423A"/>
    <w:p w14:paraId="2D19EABF" w14:textId="77777777" w:rsidR="0025423A" w:rsidRDefault="0025423A" w:rsidP="0025423A">
      <w:pPr>
        <w:ind w:left="648"/>
      </w:pPr>
      <w:r>
        <w:t>The</w:t>
      </w:r>
      <w:r w:rsidRPr="00C50A19">
        <w:t xml:space="preserve"> </w:t>
      </w:r>
      <w:r w:rsidRPr="00291988">
        <w:rPr>
          <w:i/>
        </w:rPr>
        <w:t>first</w:t>
      </w:r>
      <w:r w:rsidRPr="00C50A19">
        <w:t xml:space="preserve"> proposal should be approximately 2 pages long, and describe your thesis, research questions, and the methods you wil</w:t>
      </w:r>
      <w:r>
        <w:t xml:space="preserve">l use (include 3-5 references) </w:t>
      </w:r>
      <w:r w:rsidRPr="00C50A19">
        <w:t>(</w:t>
      </w:r>
      <w:r>
        <w:t>10%).</w:t>
      </w:r>
    </w:p>
    <w:p w14:paraId="564F796D" w14:textId="77777777" w:rsidR="0025423A" w:rsidRDefault="0025423A" w:rsidP="0025423A">
      <w:pPr>
        <w:ind w:left="648"/>
      </w:pPr>
    </w:p>
    <w:p w14:paraId="41F234D9" w14:textId="77777777" w:rsidR="0025423A" w:rsidRPr="00C50A19" w:rsidRDefault="0025423A" w:rsidP="0025423A">
      <w:pPr>
        <w:ind w:left="648"/>
        <w:rPr>
          <w:b/>
        </w:rPr>
      </w:pPr>
      <w:r w:rsidRPr="00C50A19">
        <w:t xml:space="preserve">The </w:t>
      </w:r>
      <w:r w:rsidRPr="00291988">
        <w:rPr>
          <w:i/>
        </w:rPr>
        <w:t>second</w:t>
      </w:r>
      <w:r w:rsidRPr="00C50A19">
        <w:t xml:space="preserve"> proposal should build on the first, be 3-5 pages long, and outline your thesis, research questions, data, methods, l</w:t>
      </w:r>
      <w:r>
        <w:t xml:space="preserve">iterature, and 5-7 references </w:t>
      </w:r>
      <w:r w:rsidRPr="00C50A19">
        <w:t>(</w:t>
      </w:r>
      <w:r>
        <w:t>10%</w:t>
      </w:r>
      <w:r w:rsidRPr="00C50A19">
        <w:t>)</w:t>
      </w:r>
      <w:r>
        <w:t>.</w:t>
      </w:r>
    </w:p>
    <w:p w14:paraId="03E2320A" w14:textId="77777777" w:rsidR="0025423A" w:rsidRPr="00C50A19" w:rsidRDefault="0025423A" w:rsidP="0025423A">
      <w:pPr>
        <w:rPr>
          <w:b/>
        </w:rPr>
      </w:pPr>
    </w:p>
    <w:p w14:paraId="17A66EDF" w14:textId="77777777" w:rsidR="0025423A" w:rsidRPr="00C50A19" w:rsidRDefault="0025423A" w:rsidP="0025423A">
      <w:pPr>
        <w:ind w:left="720"/>
      </w:pPr>
      <w:r w:rsidRPr="00C50A19">
        <w:t xml:space="preserve">Note:  please talk with us about your proposed final </w:t>
      </w:r>
      <w:r>
        <w:t>paper</w:t>
      </w:r>
      <w:r w:rsidRPr="00C50A19">
        <w:t xml:space="preserve"> prior to the due date.  We will hold extra office hours as needed.  Each of you is required to make an appointment to formally talk with each of us about your final paper (with a draft of your proposal in hand).</w:t>
      </w:r>
    </w:p>
    <w:p w14:paraId="66F80E31" w14:textId="77777777" w:rsidR="0025423A" w:rsidRPr="00C50A19" w:rsidRDefault="0025423A" w:rsidP="0025423A">
      <w:pPr>
        <w:rPr>
          <w:b/>
        </w:rPr>
      </w:pPr>
    </w:p>
    <w:p w14:paraId="55455BF2" w14:textId="77777777" w:rsidR="0025423A" w:rsidRPr="00C50A19" w:rsidRDefault="0025423A" w:rsidP="0025423A">
      <w:pPr>
        <w:numPr>
          <w:ilvl w:val="0"/>
          <w:numId w:val="1"/>
        </w:numPr>
      </w:pPr>
      <w:r w:rsidRPr="00C50A19">
        <w:t>In-class presentation of final paper</w:t>
      </w:r>
      <w:r>
        <w:t>. Plan for a 10-minute PowerP</w:t>
      </w:r>
      <w:r w:rsidRPr="00C50A19">
        <w:t xml:space="preserve">oint presentation, followed by a 5 minute Q&amp;A session. </w:t>
      </w:r>
      <w:r>
        <w:t>(5%).</w:t>
      </w:r>
    </w:p>
    <w:p w14:paraId="60E52D33" w14:textId="77777777" w:rsidR="0025423A" w:rsidRPr="00C50A19" w:rsidRDefault="0025423A" w:rsidP="0025423A">
      <w:pPr>
        <w:ind w:left="360"/>
        <w:rPr>
          <w:b/>
          <w:u w:val="single"/>
        </w:rPr>
      </w:pPr>
    </w:p>
    <w:p w14:paraId="5303F902" w14:textId="2215BEB1" w:rsidR="0025423A" w:rsidRPr="00C50A19" w:rsidRDefault="0025423A" w:rsidP="0025423A">
      <w:pPr>
        <w:numPr>
          <w:ilvl w:val="0"/>
          <w:numId w:val="1"/>
        </w:numPr>
        <w:rPr>
          <w:b/>
        </w:rPr>
      </w:pPr>
      <w:r w:rsidRPr="00C50A19">
        <w:t xml:space="preserve">Final </w:t>
      </w:r>
      <w:r>
        <w:t>paper</w:t>
      </w:r>
      <w:r w:rsidRPr="00C50A19">
        <w:t xml:space="preserve">. Each student is expected to write a 15-page </w:t>
      </w:r>
      <w:r>
        <w:t>paper for</w:t>
      </w:r>
      <w:r w:rsidRPr="00C50A19">
        <w:t xml:space="preserve"> a </w:t>
      </w:r>
      <w:r w:rsidR="00873259">
        <w:t xml:space="preserve">multiple (mixed) </w:t>
      </w:r>
      <w:r w:rsidRPr="00C50A19">
        <w:t xml:space="preserve">methods research project. For </w:t>
      </w:r>
      <w:r>
        <w:t>this paper</w:t>
      </w:r>
      <w:r w:rsidRPr="00C50A19">
        <w:t>, you must use at least two of the three broad social science research methods w</w:t>
      </w:r>
      <w:r>
        <w:t xml:space="preserve">e discuss in the course (survey, </w:t>
      </w:r>
      <w:r w:rsidRPr="00C50A19">
        <w:t>ethnographic or interview; historical or comparative/historical).</w:t>
      </w:r>
      <w:r>
        <w:t xml:space="preserve"> We encourage you to settle on a topic early in the course, so that your assignments will contribute to your final paper.</w:t>
      </w:r>
      <w:r w:rsidRPr="00C50A19">
        <w:t xml:space="preserve"> </w:t>
      </w:r>
      <w:r>
        <w:t xml:space="preserve">We will provide more detail in class. </w:t>
      </w:r>
      <w:r w:rsidRPr="00C50A19">
        <w:t>(</w:t>
      </w:r>
      <w:r>
        <w:t>25%</w:t>
      </w:r>
      <w:r w:rsidRPr="00C50A19">
        <w:t>)</w:t>
      </w:r>
    </w:p>
    <w:p w14:paraId="5A74A8C0" w14:textId="77777777" w:rsidR="0025423A" w:rsidRPr="00C50A19" w:rsidRDefault="0025423A" w:rsidP="0025423A"/>
    <w:p w14:paraId="487AC496" w14:textId="77777777" w:rsidR="0025423A" w:rsidRPr="00C50A19" w:rsidRDefault="0025423A" w:rsidP="0025423A">
      <w:r w:rsidRPr="003F2EC7">
        <w:rPr>
          <w:b/>
          <w:i/>
        </w:rPr>
        <w:t>Due dates (Submit via Sakai)</w:t>
      </w:r>
      <w:r w:rsidRPr="003F2EC7">
        <w:t>:</w:t>
      </w:r>
    </w:p>
    <w:p w14:paraId="28D48B7B" w14:textId="77777777" w:rsidR="0025423A" w:rsidRDefault="0025423A" w:rsidP="0025423A"/>
    <w:p w14:paraId="7CF7B11E" w14:textId="0581D973" w:rsidR="0025423A" w:rsidRPr="00C50A19" w:rsidRDefault="0025423A" w:rsidP="0025423A">
      <w:r w:rsidRPr="00C50A19">
        <w:t xml:space="preserve">September </w:t>
      </w:r>
      <w:r w:rsidR="00844C8B">
        <w:t>23</w:t>
      </w:r>
      <w:r w:rsidR="0062301E">
        <w:t>th</w:t>
      </w:r>
      <w:r w:rsidRPr="00C50A19">
        <w:t xml:space="preserve"> (</w:t>
      </w:r>
      <w:r>
        <w:t xml:space="preserve">end of </w:t>
      </w:r>
      <w:r w:rsidRPr="00C50A19">
        <w:t xml:space="preserve">week </w:t>
      </w:r>
      <w:r w:rsidR="00844C8B">
        <w:t>3</w:t>
      </w:r>
      <w:r w:rsidRPr="00C50A19">
        <w:t xml:space="preserve">):  deadline for getting </w:t>
      </w:r>
      <w:proofErr w:type="spellStart"/>
      <w:r w:rsidRPr="00C50A19">
        <w:t>IRB</w:t>
      </w:r>
      <w:proofErr w:type="spellEnd"/>
      <w:r w:rsidRPr="00C50A19">
        <w:t xml:space="preserve"> certified</w:t>
      </w:r>
      <w:r w:rsidR="0062301E">
        <w:t xml:space="preserve">. Send a copy of the </w:t>
      </w:r>
      <w:r w:rsidR="003F2EC7">
        <w:t>certificate to both instructors via email.</w:t>
      </w:r>
    </w:p>
    <w:p w14:paraId="4552B805" w14:textId="4A78EA8D" w:rsidR="0025423A" w:rsidRPr="000B7682" w:rsidRDefault="0076182E" w:rsidP="0025423A">
      <w:r w:rsidRPr="000B7682">
        <w:t xml:space="preserve">October </w:t>
      </w:r>
      <w:r w:rsidR="0062301E" w:rsidRPr="000B7682">
        <w:t>7th</w:t>
      </w:r>
      <w:r w:rsidR="0025423A" w:rsidRPr="000B7682">
        <w:t xml:space="preserve">: Assignment 1. Bivariate / </w:t>
      </w:r>
      <w:proofErr w:type="spellStart"/>
      <w:r w:rsidR="0025423A" w:rsidRPr="000B7682">
        <w:t>Trivariate</w:t>
      </w:r>
      <w:proofErr w:type="spellEnd"/>
      <w:r w:rsidR="0025423A" w:rsidRPr="000B7682">
        <w:t xml:space="preserve"> tables </w:t>
      </w:r>
    </w:p>
    <w:p w14:paraId="116A75DB" w14:textId="356B51CC" w:rsidR="00C34761" w:rsidRPr="000B7682" w:rsidRDefault="00824042" w:rsidP="0025423A">
      <w:r>
        <w:t>October 17</w:t>
      </w:r>
      <w:r w:rsidRPr="00824042">
        <w:rPr>
          <w:vertAlign w:val="superscript"/>
        </w:rPr>
        <w:t>th</w:t>
      </w:r>
      <w:r w:rsidR="0025423A" w:rsidRPr="000B7682">
        <w:t xml:space="preserve">: </w:t>
      </w:r>
      <w:r w:rsidR="00C34761" w:rsidRPr="000B7682">
        <w:t>Assignment 2</w:t>
      </w:r>
      <w:r w:rsidR="006B4322" w:rsidRPr="000B7682">
        <w:t>:</w:t>
      </w:r>
      <w:r w:rsidR="0025423A" w:rsidRPr="000B7682">
        <w:t xml:space="preserve"> </w:t>
      </w:r>
      <w:r w:rsidR="00961E37">
        <w:t>Deadline to post survey</w:t>
      </w:r>
    </w:p>
    <w:p w14:paraId="3FAB3012" w14:textId="55BE5FA2" w:rsidR="001C59B4" w:rsidRPr="000B7682" w:rsidRDefault="00824042" w:rsidP="0025423A">
      <w:r>
        <w:t>October 21</w:t>
      </w:r>
      <w:r w:rsidRPr="00824042">
        <w:rPr>
          <w:vertAlign w:val="superscript"/>
        </w:rPr>
        <w:t>st</w:t>
      </w:r>
      <w:r w:rsidR="001C59B4" w:rsidRPr="000B7682">
        <w:t xml:space="preserve">: Assignment 2: </w:t>
      </w:r>
      <w:r w:rsidR="00961E37">
        <w:t>Deadline to respond to surveys</w:t>
      </w:r>
    </w:p>
    <w:p w14:paraId="1CFD8500" w14:textId="77656EE8" w:rsidR="0076182E" w:rsidRPr="000B7682" w:rsidRDefault="0076182E" w:rsidP="0025423A">
      <w:r w:rsidRPr="000B7682">
        <w:t xml:space="preserve">October </w:t>
      </w:r>
      <w:r w:rsidR="001C59B4" w:rsidRPr="000B7682">
        <w:t>28</w:t>
      </w:r>
      <w:r w:rsidR="001C59B4" w:rsidRPr="00824042">
        <w:rPr>
          <w:vertAlign w:val="superscript"/>
        </w:rPr>
        <w:t>th</w:t>
      </w:r>
      <w:r w:rsidR="00824042">
        <w:t>:</w:t>
      </w:r>
      <w:r w:rsidR="003F3B47" w:rsidRPr="000B7682">
        <w:t xml:space="preserve"> </w:t>
      </w:r>
      <w:r w:rsidR="001C59B4" w:rsidRPr="000B7682">
        <w:t>Assignment 2: Written component due</w:t>
      </w:r>
    </w:p>
    <w:p w14:paraId="43146B11" w14:textId="03679FB9" w:rsidR="007D45D0" w:rsidRPr="000B7682" w:rsidRDefault="007D45D0" w:rsidP="007D45D0">
      <w:r w:rsidRPr="000B7682">
        <w:t xml:space="preserve">October </w:t>
      </w:r>
      <w:proofErr w:type="gramStart"/>
      <w:r w:rsidRPr="000B7682">
        <w:t>31</w:t>
      </w:r>
      <w:r w:rsidRPr="000B7682">
        <w:rPr>
          <w:vertAlign w:val="superscript"/>
        </w:rPr>
        <w:t>st</w:t>
      </w:r>
      <w:r w:rsidR="006B4322" w:rsidRPr="000B7682">
        <w:t xml:space="preserve"> </w:t>
      </w:r>
      <w:r w:rsidRPr="000B7682">
        <w:t>:</w:t>
      </w:r>
      <w:proofErr w:type="gramEnd"/>
      <w:r w:rsidRPr="000B7682">
        <w:t xml:space="preserve"> Circulate a copy of a methods paper</w:t>
      </w:r>
      <w:r w:rsidR="00961E37">
        <w:t xml:space="preserve"> via Sakai</w:t>
      </w:r>
    </w:p>
    <w:p w14:paraId="31AABE52" w14:textId="56A6A1D3" w:rsidR="007D45D0" w:rsidRPr="000B7682" w:rsidRDefault="007D45D0" w:rsidP="0025423A">
      <w:r w:rsidRPr="000B7682">
        <w:t>November 3</w:t>
      </w:r>
      <w:r w:rsidRPr="000B7682">
        <w:rPr>
          <w:vertAlign w:val="superscript"/>
        </w:rPr>
        <w:t>rd</w:t>
      </w:r>
      <w:r w:rsidRPr="000B7682">
        <w:t xml:space="preserve">: </w:t>
      </w:r>
      <w:r w:rsidR="001C59B4" w:rsidRPr="000B7682">
        <w:t>Discuss</w:t>
      </w:r>
      <w:r w:rsidRPr="000B7682">
        <w:t xml:space="preserve"> methods paper</w:t>
      </w:r>
      <w:r w:rsidR="001C59B4" w:rsidRPr="000B7682">
        <w:t>s</w:t>
      </w:r>
      <w:r w:rsidR="002B2220">
        <w:t xml:space="preserve"> in class</w:t>
      </w:r>
    </w:p>
    <w:p w14:paraId="08D76BB8" w14:textId="26CC377F" w:rsidR="001C59B4" w:rsidRDefault="001C59B4" w:rsidP="007D45D0">
      <w:r>
        <w:t>N</w:t>
      </w:r>
      <w:r w:rsidR="007D45D0" w:rsidRPr="00900CFF">
        <w:t xml:space="preserve">ovember </w:t>
      </w:r>
      <w:r>
        <w:t>11</w:t>
      </w:r>
      <w:r w:rsidR="007D45D0" w:rsidRPr="007D45D0">
        <w:rPr>
          <w:vertAlign w:val="superscript"/>
        </w:rPr>
        <w:t>th</w:t>
      </w:r>
      <w:r w:rsidR="007D45D0" w:rsidRPr="00900CFF">
        <w:t xml:space="preserve">:  </w:t>
      </w:r>
      <w:r>
        <w:t>Interview &amp; Analysis due</w:t>
      </w:r>
    </w:p>
    <w:p w14:paraId="4C0FFBA8" w14:textId="4BAFC87A" w:rsidR="0025423A" w:rsidRDefault="0025423A" w:rsidP="0025423A">
      <w:r w:rsidRPr="00900CFF">
        <w:t>November</w:t>
      </w:r>
      <w:r w:rsidR="0076182E" w:rsidRPr="0076182E">
        <w:t xml:space="preserve"> </w:t>
      </w:r>
      <w:proofErr w:type="gramStart"/>
      <w:r w:rsidR="007D45D0">
        <w:t>18</w:t>
      </w:r>
      <w:r w:rsidR="007D45D0" w:rsidRPr="007D45D0">
        <w:rPr>
          <w:vertAlign w:val="superscript"/>
        </w:rPr>
        <w:t>th</w:t>
      </w:r>
      <w:r w:rsidRPr="00900CFF">
        <w:t xml:space="preserve"> :</w:t>
      </w:r>
      <w:proofErr w:type="gramEnd"/>
      <w:r w:rsidRPr="00900CFF">
        <w:t xml:space="preserve"> </w:t>
      </w:r>
      <w:r w:rsidR="005355B0" w:rsidRPr="00900CFF">
        <w:t>1</w:t>
      </w:r>
      <w:r w:rsidR="005355B0" w:rsidRPr="00900CFF">
        <w:rPr>
          <w:vertAlign w:val="superscript"/>
        </w:rPr>
        <w:t>st</w:t>
      </w:r>
      <w:r w:rsidR="005355B0" w:rsidRPr="00900CFF">
        <w:t xml:space="preserve"> draft of proposal</w:t>
      </w:r>
      <w:r w:rsidR="005355B0">
        <w:t xml:space="preserve"> for final paper</w:t>
      </w:r>
    </w:p>
    <w:p w14:paraId="72FD0D10" w14:textId="1F9D54A3" w:rsidR="001C59B4" w:rsidRDefault="001C59B4" w:rsidP="0025423A">
      <w:r>
        <w:t>November 22</w:t>
      </w:r>
      <w:r w:rsidRPr="001C59B4">
        <w:rPr>
          <w:vertAlign w:val="superscript"/>
        </w:rPr>
        <w:t>nd</w:t>
      </w:r>
      <w:r>
        <w:t>: Archival Assignment</w:t>
      </w:r>
    </w:p>
    <w:p w14:paraId="663E664F" w14:textId="62CE41AF" w:rsidR="0076182E" w:rsidRPr="00900CFF" w:rsidRDefault="0076182E" w:rsidP="0025423A">
      <w:r>
        <w:t>November</w:t>
      </w:r>
      <w:r w:rsidRPr="0076182E">
        <w:t xml:space="preserve"> </w:t>
      </w:r>
      <w:r w:rsidR="007D45D0">
        <w:t>28</w:t>
      </w:r>
      <w:r w:rsidR="007D45D0" w:rsidRPr="007D45D0">
        <w:rPr>
          <w:vertAlign w:val="superscript"/>
        </w:rPr>
        <w:t>th</w:t>
      </w:r>
      <w:r>
        <w:t>: 2</w:t>
      </w:r>
      <w:r w:rsidRPr="0076182E">
        <w:rPr>
          <w:vertAlign w:val="superscript"/>
        </w:rPr>
        <w:t>nd</w:t>
      </w:r>
      <w:r>
        <w:t xml:space="preserve"> draft of proposal for final paper</w:t>
      </w:r>
    </w:p>
    <w:p w14:paraId="6824CD84" w14:textId="10399C75" w:rsidR="0025423A" w:rsidRPr="00900CFF" w:rsidRDefault="005355B0" w:rsidP="0025423A">
      <w:r>
        <w:t>December</w:t>
      </w:r>
      <w:r w:rsidR="00C34761">
        <w:t xml:space="preserve"> </w:t>
      </w:r>
      <w:r w:rsidR="007D45D0">
        <w:t>1</w:t>
      </w:r>
      <w:r w:rsidR="007D45D0" w:rsidRPr="007D45D0">
        <w:rPr>
          <w:vertAlign w:val="superscript"/>
        </w:rPr>
        <w:t>st</w:t>
      </w:r>
      <w:r w:rsidR="007D45D0">
        <w:t xml:space="preserve"> and 10</w:t>
      </w:r>
      <w:r w:rsidR="007D45D0" w:rsidRPr="007D45D0">
        <w:rPr>
          <w:vertAlign w:val="superscript"/>
        </w:rPr>
        <w:t>th</w:t>
      </w:r>
      <w:r w:rsidR="0025423A" w:rsidRPr="00900CFF">
        <w:t>: In class-Power-point presentation</w:t>
      </w:r>
    </w:p>
    <w:p w14:paraId="66ED304B" w14:textId="120C8104" w:rsidR="0025423A" w:rsidRDefault="00C34761" w:rsidP="0025423A">
      <w:pPr>
        <w:rPr>
          <w:b/>
        </w:rPr>
      </w:pPr>
      <w:r>
        <w:t>December</w:t>
      </w:r>
      <w:r w:rsidR="0076182E" w:rsidRPr="0076182E">
        <w:t xml:space="preserve"> </w:t>
      </w:r>
      <w:r w:rsidR="00F85352">
        <w:t>14</w:t>
      </w:r>
      <w:r w:rsidR="00F85352" w:rsidRPr="00F85352">
        <w:rPr>
          <w:vertAlign w:val="superscript"/>
        </w:rPr>
        <w:t>th</w:t>
      </w:r>
      <w:r w:rsidR="0025423A" w:rsidRPr="00900CFF">
        <w:t xml:space="preserve">:  Final </w:t>
      </w:r>
      <w:r w:rsidR="00F85352">
        <w:t>paper (by 6</w:t>
      </w:r>
      <w:r w:rsidR="0025423A">
        <w:t>:00pm)</w:t>
      </w:r>
      <w:r w:rsidR="0025423A">
        <w:rPr>
          <w:b/>
        </w:rPr>
        <w:br w:type="page"/>
      </w:r>
    </w:p>
    <w:p w14:paraId="3462AA4D" w14:textId="77777777" w:rsidR="0025423A" w:rsidRDefault="0025423A" w:rsidP="0025423A">
      <w:pPr>
        <w:jc w:val="center"/>
        <w:rPr>
          <w:b/>
        </w:rPr>
      </w:pPr>
      <w:r w:rsidRPr="00C50A19">
        <w:rPr>
          <w:b/>
        </w:rPr>
        <w:lastRenderedPageBreak/>
        <w:t>COURSE SCHEDULE</w:t>
      </w:r>
    </w:p>
    <w:p w14:paraId="482C2BE1" w14:textId="77777777" w:rsidR="0025423A" w:rsidRPr="001D2CBA" w:rsidRDefault="0025423A" w:rsidP="0025423A">
      <w:pPr>
        <w:jc w:val="center"/>
        <w:rPr>
          <w:b/>
          <w:i/>
        </w:rPr>
      </w:pPr>
      <w:r w:rsidRPr="001D2CBA">
        <w:rPr>
          <w:b/>
          <w:i/>
        </w:rPr>
        <w:t>(Subject to change</w:t>
      </w:r>
      <w:r>
        <w:rPr>
          <w:b/>
          <w:i/>
        </w:rPr>
        <w:t>, details to be provided in class</w:t>
      </w:r>
      <w:r w:rsidRPr="001D2CBA">
        <w:rPr>
          <w:b/>
          <w:i/>
        </w:rPr>
        <w:t>)</w:t>
      </w:r>
    </w:p>
    <w:p w14:paraId="619C43C2" w14:textId="77777777" w:rsidR="0025423A" w:rsidRPr="00C50A19" w:rsidRDefault="0025423A" w:rsidP="0025423A"/>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368"/>
        <w:gridCol w:w="7560"/>
      </w:tblGrid>
      <w:tr w:rsidR="0025423A" w:rsidRPr="00C50A19" w14:paraId="2B27C824" w14:textId="77777777" w:rsidTr="00C34761">
        <w:trPr>
          <w:trHeight w:val="68"/>
        </w:trPr>
        <w:tc>
          <w:tcPr>
            <w:tcW w:w="1368" w:type="dxa"/>
            <w:shd w:val="clear" w:color="auto" w:fill="auto"/>
          </w:tcPr>
          <w:p w14:paraId="42E04E55" w14:textId="77777777" w:rsidR="0025423A" w:rsidRDefault="0025423A" w:rsidP="00C34761">
            <w:pPr>
              <w:rPr>
                <w:b/>
              </w:rPr>
            </w:pPr>
            <w:r>
              <w:rPr>
                <w:b/>
              </w:rPr>
              <w:t>Week 1</w:t>
            </w:r>
          </w:p>
          <w:p w14:paraId="3229D916" w14:textId="77777777" w:rsidR="0025423A" w:rsidRPr="00825A3B" w:rsidRDefault="0025423A" w:rsidP="00C34761">
            <w:r>
              <w:t>(Sept</w:t>
            </w:r>
            <w:r w:rsidRPr="00825A3B">
              <w:t xml:space="preserve"> </w:t>
            </w:r>
            <w:r>
              <w:t>8</w:t>
            </w:r>
            <w:r w:rsidRPr="00825A3B">
              <w:t>)</w:t>
            </w:r>
          </w:p>
          <w:p w14:paraId="0A7A0267" w14:textId="77777777" w:rsidR="0025423A" w:rsidRPr="00C50A19" w:rsidRDefault="0025423A" w:rsidP="00C34761">
            <w:pPr>
              <w:rPr>
                <w:b/>
              </w:rPr>
            </w:pPr>
          </w:p>
        </w:tc>
        <w:tc>
          <w:tcPr>
            <w:tcW w:w="7560" w:type="dxa"/>
            <w:shd w:val="clear" w:color="auto" w:fill="auto"/>
          </w:tcPr>
          <w:p w14:paraId="05BAE1FE" w14:textId="77777777" w:rsidR="0025423A" w:rsidRPr="00E86DE3" w:rsidRDefault="0025423A" w:rsidP="00C34761">
            <w:r w:rsidRPr="00E86DE3">
              <w:rPr>
                <w:b/>
              </w:rPr>
              <w:t>Introduction to Social Science Inquiry</w:t>
            </w:r>
          </w:p>
          <w:p w14:paraId="6D7C8611" w14:textId="77777777" w:rsidR="0025423A" w:rsidRPr="00E86DE3" w:rsidRDefault="0025423A" w:rsidP="0025423A">
            <w:pPr>
              <w:numPr>
                <w:ilvl w:val="0"/>
                <w:numId w:val="9"/>
              </w:numPr>
              <w:rPr>
                <w:b/>
              </w:rPr>
            </w:pPr>
            <w:r w:rsidRPr="00E86DE3">
              <w:t>Explanation in social science research</w:t>
            </w:r>
          </w:p>
          <w:p w14:paraId="5D302E3D" w14:textId="77777777" w:rsidR="0025423A" w:rsidRPr="00957F74" w:rsidRDefault="0025423A" w:rsidP="0025423A">
            <w:pPr>
              <w:numPr>
                <w:ilvl w:val="0"/>
                <w:numId w:val="9"/>
              </w:numPr>
              <w:rPr>
                <w:b/>
              </w:rPr>
            </w:pPr>
            <w:r w:rsidRPr="00E86DE3">
              <w:t>Basic theoretical debates and methodol</w:t>
            </w:r>
            <w:r w:rsidRPr="00957F74">
              <w:t>ogical practices</w:t>
            </w:r>
          </w:p>
          <w:p w14:paraId="1C6AC1F0" w14:textId="77777777" w:rsidR="0025423A" w:rsidRPr="001600B7" w:rsidRDefault="0025423A" w:rsidP="0025423A">
            <w:pPr>
              <w:numPr>
                <w:ilvl w:val="0"/>
                <w:numId w:val="9"/>
              </w:numPr>
              <w:rPr>
                <w:b/>
              </w:rPr>
            </w:pPr>
            <w:r>
              <w:t xml:space="preserve">Brief introduction to mixed methods </w:t>
            </w:r>
          </w:p>
          <w:p w14:paraId="469EDD9E" w14:textId="77777777" w:rsidR="0025423A" w:rsidRPr="0032577A" w:rsidRDefault="0025423A" w:rsidP="0025423A">
            <w:pPr>
              <w:numPr>
                <w:ilvl w:val="0"/>
                <w:numId w:val="9"/>
              </w:numPr>
              <w:rPr>
                <w:b/>
                <w:bCs/>
                <w:i/>
              </w:rPr>
            </w:pPr>
            <w:proofErr w:type="spellStart"/>
            <w:r w:rsidRPr="007B1349">
              <w:t>IRB</w:t>
            </w:r>
            <w:proofErr w:type="spellEnd"/>
            <w:r w:rsidRPr="007B1349">
              <w:t xml:space="preserve"> certification</w:t>
            </w:r>
            <w:r>
              <w:t xml:space="preserve"> and recent controversies in the social sciences</w:t>
            </w:r>
          </w:p>
          <w:p w14:paraId="57A8D089" w14:textId="77777777" w:rsidR="0025423A" w:rsidRPr="00F57A05" w:rsidRDefault="0025423A" w:rsidP="0025423A">
            <w:pPr>
              <w:numPr>
                <w:ilvl w:val="0"/>
                <w:numId w:val="9"/>
              </w:numPr>
              <w:rPr>
                <w:b/>
                <w:bCs/>
                <w:i/>
              </w:rPr>
            </w:pPr>
            <w:r>
              <w:t xml:space="preserve">Choosing a topic and central/originating questions                </w:t>
            </w:r>
          </w:p>
          <w:p w14:paraId="02550552" w14:textId="77777777" w:rsidR="0025423A" w:rsidRPr="00C50A19" w:rsidRDefault="0025423A" w:rsidP="00C34761">
            <w:pPr>
              <w:rPr>
                <w:b/>
              </w:rPr>
            </w:pPr>
          </w:p>
          <w:p w14:paraId="12B9BD56" w14:textId="77777777" w:rsidR="0025423A" w:rsidRPr="00C50A19" w:rsidRDefault="0025423A" w:rsidP="00C34761">
            <w:r w:rsidRPr="00C50A19">
              <w:t>R</w:t>
            </w:r>
            <w:r>
              <w:t>EQUIRED R</w:t>
            </w:r>
            <w:r w:rsidRPr="00C50A19">
              <w:t>EADING</w:t>
            </w:r>
            <w:r>
              <w:t>S</w:t>
            </w:r>
            <w:r w:rsidRPr="00C50A19">
              <w:t>:</w:t>
            </w:r>
          </w:p>
          <w:p w14:paraId="7AA1359A" w14:textId="77777777" w:rsidR="0025423A" w:rsidRDefault="0025423A" w:rsidP="00C34761">
            <w:pPr>
              <w:numPr>
                <w:ilvl w:val="0"/>
                <w:numId w:val="18"/>
              </w:numPr>
              <w:ind w:left="360"/>
              <w:contextualSpacing/>
            </w:pPr>
            <w:r>
              <w:t>Booth et al: Prologue, Section I (pp. 1-28)</w:t>
            </w:r>
          </w:p>
          <w:p w14:paraId="15924FFB" w14:textId="4ACBAFED" w:rsidR="0025423A" w:rsidRPr="00E36DDC" w:rsidRDefault="003C08BE" w:rsidP="00AA2FF8">
            <w:pPr>
              <w:pStyle w:val="ListParagraph"/>
              <w:numPr>
                <w:ilvl w:val="0"/>
                <w:numId w:val="18"/>
              </w:numPr>
              <w:ind w:left="360"/>
            </w:pPr>
            <w:r>
              <w:t>*</w:t>
            </w:r>
            <w:proofErr w:type="spellStart"/>
            <w:r w:rsidR="0025423A" w:rsidRPr="0090091B">
              <w:t>Lieberson</w:t>
            </w:r>
            <w:proofErr w:type="spellEnd"/>
            <w:r w:rsidR="0025423A" w:rsidRPr="0090091B">
              <w:t xml:space="preserve">, S., &amp; Lynn, F. B. (2002). Barking up the wrong branch: </w:t>
            </w:r>
            <w:r w:rsidR="0025423A" w:rsidRPr="00E36DDC">
              <w:t xml:space="preserve">Scientific alternatives to the current model of sociological science. </w:t>
            </w:r>
            <w:r w:rsidR="0025423A" w:rsidRPr="00AA2FF8">
              <w:rPr>
                <w:i/>
                <w:iCs/>
              </w:rPr>
              <w:t>Annual Review of Sociology</w:t>
            </w:r>
            <w:r w:rsidR="0025423A" w:rsidRPr="00E36DDC">
              <w:t>, 1-19</w:t>
            </w:r>
          </w:p>
          <w:p w14:paraId="29130D8D" w14:textId="77777777" w:rsidR="0025423A" w:rsidRDefault="0025423A" w:rsidP="00C34761"/>
          <w:p w14:paraId="5BE25760" w14:textId="77777777" w:rsidR="0025423A" w:rsidRPr="00C33BFF" w:rsidRDefault="0025423A" w:rsidP="00C34761">
            <w:r>
              <w:t xml:space="preserve">** START PROCESS FOR CERTIFICATION FOR </w:t>
            </w:r>
            <w:proofErr w:type="spellStart"/>
            <w:r>
              <w:t>IRB</w:t>
            </w:r>
            <w:proofErr w:type="spellEnd"/>
            <w:r>
              <w:t>**</w:t>
            </w:r>
          </w:p>
          <w:p w14:paraId="153EF41D" w14:textId="77777777" w:rsidR="0025423A" w:rsidRPr="00C50A19" w:rsidRDefault="0025423A" w:rsidP="00C34761">
            <w:pPr>
              <w:rPr>
                <w:b/>
              </w:rPr>
            </w:pPr>
          </w:p>
        </w:tc>
      </w:tr>
      <w:tr w:rsidR="0025423A" w:rsidRPr="00C50A19" w14:paraId="1B3D401E" w14:textId="77777777" w:rsidTr="00C34761">
        <w:trPr>
          <w:trHeight w:val="3654"/>
        </w:trPr>
        <w:tc>
          <w:tcPr>
            <w:tcW w:w="1368" w:type="dxa"/>
            <w:shd w:val="clear" w:color="auto" w:fill="auto"/>
          </w:tcPr>
          <w:p w14:paraId="3035CB1F" w14:textId="77777777" w:rsidR="0025423A" w:rsidRPr="00C50A19" w:rsidRDefault="0025423A" w:rsidP="00C34761">
            <w:pPr>
              <w:tabs>
                <w:tab w:val="left" w:pos="1185"/>
              </w:tabs>
              <w:rPr>
                <w:b/>
              </w:rPr>
            </w:pPr>
            <w:r w:rsidRPr="00C50A19">
              <w:rPr>
                <w:b/>
              </w:rPr>
              <w:t xml:space="preserve">Week </w:t>
            </w:r>
            <w:r>
              <w:rPr>
                <w:b/>
              </w:rPr>
              <w:t>2</w:t>
            </w:r>
            <w:r w:rsidRPr="00C50A19">
              <w:rPr>
                <w:b/>
              </w:rPr>
              <w:tab/>
            </w:r>
          </w:p>
          <w:p w14:paraId="1ABE2707" w14:textId="77777777" w:rsidR="0025423A" w:rsidRPr="00825A3B" w:rsidRDefault="0025423A" w:rsidP="00C34761">
            <w:r>
              <w:t>(Sept</w:t>
            </w:r>
            <w:r w:rsidRPr="00825A3B">
              <w:t xml:space="preserve"> </w:t>
            </w:r>
            <w:r>
              <w:t>15</w:t>
            </w:r>
            <w:r w:rsidRPr="00825A3B">
              <w:t>)</w:t>
            </w:r>
          </w:p>
          <w:p w14:paraId="0BEBE4F4" w14:textId="77777777" w:rsidR="0025423A" w:rsidRPr="00C50A19" w:rsidRDefault="0025423A" w:rsidP="00C34761">
            <w:pPr>
              <w:rPr>
                <w:b/>
              </w:rPr>
            </w:pPr>
          </w:p>
        </w:tc>
        <w:tc>
          <w:tcPr>
            <w:tcW w:w="7560" w:type="dxa"/>
            <w:shd w:val="clear" w:color="auto" w:fill="auto"/>
          </w:tcPr>
          <w:p w14:paraId="73BB1AF6" w14:textId="77777777" w:rsidR="0025423A" w:rsidRPr="00C50A19" w:rsidRDefault="0025423A" w:rsidP="00C34761">
            <w:pPr>
              <w:rPr>
                <w:b/>
              </w:rPr>
            </w:pPr>
            <w:r w:rsidRPr="00C50A19">
              <w:rPr>
                <w:b/>
              </w:rPr>
              <w:t>The Basics of Social Research</w:t>
            </w:r>
            <w:r>
              <w:rPr>
                <w:b/>
              </w:rPr>
              <w:t>, Part I</w:t>
            </w:r>
          </w:p>
          <w:p w14:paraId="6C0643A7" w14:textId="77777777" w:rsidR="0025423A" w:rsidRPr="00825A3B" w:rsidRDefault="0025423A" w:rsidP="00C34761">
            <w:pPr>
              <w:numPr>
                <w:ilvl w:val="0"/>
                <w:numId w:val="9"/>
              </w:numPr>
              <w:rPr>
                <w:b/>
                <w:bCs/>
                <w:i/>
              </w:rPr>
            </w:pPr>
            <w:r>
              <w:t>Going from a topic to a research question</w:t>
            </w:r>
          </w:p>
          <w:p w14:paraId="475E5A46" w14:textId="51907014" w:rsidR="0025423A" w:rsidRPr="00774DBB" w:rsidRDefault="00B25C55" w:rsidP="00C34761">
            <w:pPr>
              <w:numPr>
                <w:ilvl w:val="0"/>
                <w:numId w:val="9"/>
              </w:numPr>
              <w:rPr>
                <w:b/>
                <w:bCs/>
                <w:i/>
              </w:rPr>
            </w:pPr>
            <w:r>
              <w:t>Develop a</w:t>
            </w:r>
            <w:r w:rsidR="0025423A">
              <w:t xml:space="preserve"> research question (class activity)</w:t>
            </w:r>
          </w:p>
          <w:p w14:paraId="09BA0BF8" w14:textId="77777777" w:rsidR="0025423A" w:rsidRPr="00C50A19" w:rsidRDefault="0025423A" w:rsidP="00C34761">
            <w:pPr>
              <w:ind w:left="288"/>
            </w:pPr>
          </w:p>
          <w:p w14:paraId="4169E915" w14:textId="77777777" w:rsidR="0025423A" w:rsidRPr="00C50A19" w:rsidRDefault="0025423A" w:rsidP="00C34761">
            <w:pPr>
              <w:rPr>
                <w:b/>
              </w:rPr>
            </w:pPr>
            <w:r>
              <w:t>REQUIRED READINGS</w:t>
            </w:r>
            <w:r w:rsidRPr="00C50A19">
              <w:t xml:space="preserve">: </w:t>
            </w:r>
            <w:r w:rsidRPr="00C50A19">
              <w:rPr>
                <w:b/>
              </w:rPr>
              <w:t xml:space="preserve"> </w:t>
            </w:r>
          </w:p>
          <w:p w14:paraId="1CAEEC51" w14:textId="373079DD" w:rsidR="00C34761" w:rsidRDefault="0025423A" w:rsidP="00D84B1E">
            <w:pPr>
              <w:numPr>
                <w:ilvl w:val="0"/>
                <w:numId w:val="9"/>
              </w:numPr>
            </w:pPr>
            <w:r>
              <w:t xml:space="preserve">Booth et al: </w:t>
            </w:r>
            <w:r w:rsidRPr="007A265D">
              <w:t>Section II (Pp. 29-83)</w:t>
            </w:r>
          </w:p>
          <w:p w14:paraId="316E3324" w14:textId="675BE0CB" w:rsidR="00367790" w:rsidRDefault="003C08BE" w:rsidP="00367790">
            <w:pPr>
              <w:numPr>
                <w:ilvl w:val="0"/>
                <w:numId w:val="9"/>
              </w:numPr>
            </w:pPr>
            <w:r>
              <w:t>*</w:t>
            </w:r>
            <w:r w:rsidR="00367790">
              <w:t xml:space="preserve">Gross, Neil and Solon Simmons. 2002. “Intimacy as a Double-Edged Phenomenon? An Empirical Test of Giddens.” </w:t>
            </w:r>
            <w:r w:rsidR="00367790">
              <w:rPr>
                <w:i/>
              </w:rPr>
              <w:t>Social Forces</w:t>
            </w:r>
            <w:r w:rsidR="00367790">
              <w:t xml:space="preserve"> 81(2): 531-555.</w:t>
            </w:r>
          </w:p>
          <w:p w14:paraId="308052C0" w14:textId="77777777" w:rsidR="00D84B1E" w:rsidRPr="00E36DDC" w:rsidRDefault="00D84B1E" w:rsidP="00D84B1E">
            <w:pPr>
              <w:ind w:left="360"/>
            </w:pPr>
          </w:p>
          <w:p w14:paraId="7DAC9E83" w14:textId="77777777" w:rsidR="0025423A" w:rsidRPr="006D5995" w:rsidRDefault="0025423A" w:rsidP="00C34761">
            <w:r w:rsidRPr="006D5995">
              <w:rPr>
                <w:b/>
              </w:rPr>
              <w:t>Tasks</w:t>
            </w:r>
            <w:r w:rsidRPr="006D5995">
              <w:t>:</w:t>
            </w:r>
          </w:p>
          <w:p w14:paraId="624A058B" w14:textId="77777777" w:rsidR="0025423A" w:rsidRDefault="0025423A" w:rsidP="0098056F">
            <w:pPr>
              <w:pStyle w:val="ListParagraph"/>
              <w:numPr>
                <w:ilvl w:val="0"/>
                <w:numId w:val="39"/>
              </w:numPr>
            </w:pPr>
            <w:r>
              <w:t>Come in with a topic &amp;</w:t>
            </w:r>
            <w:r w:rsidRPr="006D5995">
              <w:t xml:space="preserve"> research </w:t>
            </w:r>
            <w:r>
              <w:t>question</w:t>
            </w:r>
          </w:p>
          <w:p w14:paraId="294596BB" w14:textId="77777777" w:rsidR="0025423A" w:rsidRDefault="0025423A" w:rsidP="0098056F">
            <w:pPr>
              <w:pStyle w:val="ListParagraph"/>
              <w:numPr>
                <w:ilvl w:val="0"/>
                <w:numId w:val="39"/>
              </w:numPr>
            </w:pPr>
            <w:r>
              <w:t>Workshop questions &amp; topics in class</w:t>
            </w:r>
          </w:p>
          <w:p w14:paraId="4B3A6B90" w14:textId="374F8F61" w:rsidR="00255806" w:rsidRPr="00844C8B" w:rsidRDefault="00255806" w:rsidP="00844C8B"/>
        </w:tc>
      </w:tr>
      <w:tr w:rsidR="0025423A" w:rsidRPr="00C50A19" w14:paraId="667AB18A" w14:textId="77777777" w:rsidTr="003B707C">
        <w:trPr>
          <w:trHeight w:val="3510"/>
        </w:trPr>
        <w:tc>
          <w:tcPr>
            <w:tcW w:w="1368" w:type="dxa"/>
            <w:shd w:val="clear" w:color="auto" w:fill="auto"/>
          </w:tcPr>
          <w:p w14:paraId="17D17958" w14:textId="45F35B0E" w:rsidR="0025423A" w:rsidRPr="00254012" w:rsidRDefault="0025423A" w:rsidP="00C34761">
            <w:pPr>
              <w:rPr>
                <w:b/>
              </w:rPr>
            </w:pPr>
            <w:r w:rsidRPr="00254012">
              <w:rPr>
                <w:b/>
              </w:rPr>
              <w:t xml:space="preserve">Week </w:t>
            </w:r>
            <w:r>
              <w:rPr>
                <w:b/>
              </w:rPr>
              <w:t>3</w:t>
            </w:r>
          </w:p>
          <w:p w14:paraId="5A28F285" w14:textId="77777777" w:rsidR="0025423A" w:rsidRPr="00825A3B" w:rsidRDefault="0025423A" w:rsidP="00C34761">
            <w:r>
              <w:t>(Sept</w:t>
            </w:r>
            <w:r w:rsidRPr="00825A3B">
              <w:t xml:space="preserve"> </w:t>
            </w:r>
            <w:r>
              <w:t>22</w:t>
            </w:r>
            <w:r w:rsidRPr="00825A3B">
              <w:t>)</w:t>
            </w:r>
          </w:p>
          <w:p w14:paraId="6FECB214" w14:textId="77777777" w:rsidR="0025423A" w:rsidRPr="00C50A19" w:rsidRDefault="0025423A" w:rsidP="00C34761">
            <w:pPr>
              <w:rPr>
                <w:b/>
              </w:rPr>
            </w:pPr>
          </w:p>
          <w:p w14:paraId="66789A55" w14:textId="77777777" w:rsidR="0025423A" w:rsidRPr="00C50A19" w:rsidRDefault="0025423A" w:rsidP="00C34761">
            <w:pPr>
              <w:rPr>
                <w:b/>
              </w:rPr>
            </w:pPr>
          </w:p>
          <w:p w14:paraId="3BC58C77" w14:textId="77777777" w:rsidR="0025423A" w:rsidRPr="00C50A19" w:rsidRDefault="0025423A" w:rsidP="00C34761">
            <w:pPr>
              <w:rPr>
                <w:b/>
              </w:rPr>
            </w:pPr>
          </w:p>
          <w:p w14:paraId="24AA860D" w14:textId="77777777" w:rsidR="0025423A" w:rsidRPr="00C50A19" w:rsidRDefault="0025423A" w:rsidP="00C34761">
            <w:pPr>
              <w:rPr>
                <w:b/>
              </w:rPr>
            </w:pPr>
          </w:p>
          <w:p w14:paraId="3CE56BE0" w14:textId="77777777" w:rsidR="0025423A" w:rsidRPr="00C50A19" w:rsidRDefault="0025423A" w:rsidP="00C34761">
            <w:pPr>
              <w:rPr>
                <w:b/>
              </w:rPr>
            </w:pPr>
          </w:p>
          <w:p w14:paraId="48685155" w14:textId="77777777" w:rsidR="0025423A" w:rsidRPr="00C50A19" w:rsidRDefault="0025423A" w:rsidP="00C34761">
            <w:pPr>
              <w:rPr>
                <w:b/>
              </w:rPr>
            </w:pPr>
          </w:p>
          <w:p w14:paraId="6505055D" w14:textId="77777777" w:rsidR="0025423A" w:rsidRPr="00E86DE3" w:rsidRDefault="0025423A" w:rsidP="00C34761">
            <w:pPr>
              <w:rPr>
                <w:b/>
              </w:rPr>
            </w:pPr>
          </w:p>
          <w:p w14:paraId="0CABB8AD" w14:textId="77777777" w:rsidR="0025423A" w:rsidRPr="00E86DE3" w:rsidRDefault="0025423A" w:rsidP="00C34761">
            <w:pPr>
              <w:rPr>
                <w:b/>
              </w:rPr>
            </w:pPr>
          </w:p>
          <w:p w14:paraId="32D869F0" w14:textId="77777777" w:rsidR="0025423A" w:rsidRPr="00E86DE3" w:rsidRDefault="0025423A" w:rsidP="00C34761">
            <w:pPr>
              <w:rPr>
                <w:b/>
              </w:rPr>
            </w:pPr>
          </w:p>
          <w:p w14:paraId="3364F2A8" w14:textId="77777777" w:rsidR="0025423A" w:rsidRPr="00C50A19" w:rsidRDefault="0025423A" w:rsidP="00C34761">
            <w:pPr>
              <w:rPr>
                <w:b/>
              </w:rPr>
            </w:pPr>
          </w:p>
          <w:p w14:paraId="42BDE209" w14:textId="77777777" w:rsidR="0025423A" w:rsidRPr="00E86DE3" w:rsidRDefault="0025423A" w:rsidP="00C34761">
            <w:pPr>
              <w:rPr>
                <w:b/>
              </w:rPr>
            </w:pPr>
          </w:p>
        </w:tc>
        <w:tc>
          <w:tcPr>
            <w:tcW w:w="7560" w:type="dxa"/>
            <w:shd w:val="clear" w:color="auto" w:fill="auto"/>
          </w:tcPr>
          <w:p w14:paraId="0995464B" w14:textId="77777777" w:rsidR="0025423A" w:rsidRPr="00C50A19" w:rsidRDefault="0025423A" w:rsidP="00C34761">
            <w:pPr>
              <w:rPr>
                <w:b/>
              </w:rPr>
            </w:pPr>
            <w:r w:rsidRPr="00C50A19">
              <w:rPr>
                <w:b/>
              </w:rPr>
              <w:t>The Basics of Social Research</w:t>
            </w:r>
            <w:r>
              <w:rPr>
                <w:b/>
              </w:rPr>
              <w:t>, Part II</w:t>
            </w:r>
          </w:p>
          <w:p w14:paraId="3EB6689D" w14:textId="77777777" w:rsidR="0025423A" w:rsidRPr="00C50A19" w:rsidRDefault="0025423A" w:rsidP="00C34761">
            <w:pPr>
              <w:numPr>
                <w:ilvl w:val="0"/>
                <w:numId w:val="27"/>
              </w:numPr>
              <w:ind w:left="360"/>
              <w:rPr>
                <w:b/>
                <w:bCs/>
                <w:i/>
              </w:rPr>
            </w:pPr>
            <w:r w:rsidRPr="00C50A19">
              <w:t>Conceptualization and operationalization</w:t>
            </w:r>
          </w:p>
          <w:p w14:paraId="76D81FCE" w14:textId="77777777" w:rsidR="0025423A" w:rsidRPr="00C50A19" w:rsidRDefault="0025423A" w:rsidP="00C34761">
            <w:pPr>
              <w:numPr>
                <w:ilvl w:val="0"/>
                <w:numId w:val="27"/>
              </w:numPr>
              <w:ind w:left="360"/>
              <w:rPr>
                <w:b/>
                <w:bCs/>
                <w:i/>
              </w:rPr>
            </w:pPr>
            <w:r w:rsidRPr="00C50A19">
              <w:t>Attributes and variables</w:t>
            </w:r>
          </w:p>
          <w:p w14:paraId="5C491AB2" w14:textId="77777777" w:rsidR="0025423A" w:rsidRPr="00C50A19" w:rsidRDefault="0025423A" w:rsidP="00C34761">
            <w:pPr>
              <w:numPr>
                <w:ilvl w:val="0"/>
                <w:numId w:val="27"/>
              </w:numPr>
              <w:ind w:left="360"/>
              <w:rPr>
                <w:b/>
                <w:bCs/>
                <w:i/>
              </w:rPr>
            </w:pPr>
            <w:r w:rsidRPr="00C50A19">
              <w:t>Units of analysis</w:t>
            </w:r>
          </w:p>
          <w:p w14:paraId="7B91F80D" w14:textId="77777777" w:rsidR="0025423A" w:rsidRPr="00C50A19" w:rsidRDefault="0025423A" w:rsidP="00C34761">
            <w:pPr>
              <w:numPr>
                <w:ilvl w:val="0"/>
                <w:numId w:val="27"/>
              </w:numPr>
              <w:ind w:left="360"/>
              <w:rPr>
                <w:b/>
                <w:bCs/>
                <w:i/>
              </w:rPr>
            </w:pPr>
            <w:r w:rsidRPr="00C50A19">
              <w:t>Levels of measurement</w:t>
            </w:r>
          </w:p>
          <w:p w14:paraId="29E5FF50" w14:textId="77777777" w:rsidR="0025423A" w:rsidRPr="00C50A19" w:rsidRDefault="0025423A" w:rsidP="00C34761">
            <w:pPr>
              <w:numPr>
                <w:ilvl w:val="0"/>
                <w:numId w:val="27"/>
              </w:numPr>
              <w:ind w:left="360"/>
              <w:rPr>
                <w:b/>
                <w:bCs/>
                <w:i/>
              </w:rPr>
            </w:pPr>
            <w:r w:rsidRPr="00C50A19">
              <w:t>Association vs. causality</w:t>
            </w:r>
          </w:p>
          <w:p w14:paraId="77806BD0" w14:textId="77777777" w:rsidR="0025423A" w:rsidRPr="0035004A" w:rsidRDefault="0025423A" w:rsidP="00C34761">
            <w:pPr>
              <w:numPr>
                <w:ilvl w:val="0"/>
                <w:numId w:val="27"/>
              </w:numPr>
              <w:ind w:left="360"/>
              <w:rPr>
                <w:b/>
                <w:bCs/>
                <w:i/>
              </w:rPr>
            </w:pPr>
            <w:r w:rsidRPr="00C50A19">
              <w:t>Ecological fallacy</w:t>
            </w:r>
          </w:p>
          <w:p w14:paraId="38B73BAE" w14:textId="32EDA375" w:rsidR="0035004A" w:rsidRPr="00B25C55" w:rsidRDefault="0035004A" w:rsidP="00C34761">
            <w:pPr>
              <w:numPr>
                <w:ilvl w:val="0"/>
                <w:numId w:val="27"/>
              </w:numPr>
              <w:ind w:left="360"/>
              <w:rPr>
                <w:b/>
                <w:bCs/>
                <w:i/>
              </w:rPr>
            </w:pPr>
            <w:r>
              <w:t xml:space="preserve">Intro to </w:t>
            </w:r>
            <w:proofErr w:type="spellStart"/>
            <w:r>
              <w:t>GSS</w:t>
            </w:r>
            <w:proofErr w:type="spellEnd"/>
            <w:r>
              <w:t xml:space="preserve"> </w:t>
            </w:r>
            <w:r w:rsidR="004F55DA">
              <w:t xml:space="preserve">with Teja </w:t>
            </w:r>
            <w:proofErr w:type="spellStart"/>
            <w:r w:rsidR="004F55DA">
              <w:t>Pristavec</w:t>
            </w:r>
            <w:proofErr w:type="spellEnd"/>
          </w:p>
          <w:p w14:paraId="540A73E4" w14:textId="77777777" w:rsidR="00B25C55" w:rsidRPr="00C50A19" w:rsidRDefault="00B25C55" w:rsidP="00B25C55">
            <w:pPr>
              <w:ind w:left="360"/>
              <w:rPr>
                <w:b/>
                <w:bCs/>
                <w:i/>
              </w:rPr>
            </w:pPr>
          </w:p>
          <w:p w14:paraId="14B4FCE8" w14:textId="77777777" w:rsidR="0025423A" w:rsidRPr="00C50A19" w:rsidRDefault="0025423A" w:rsidP="00C34761">
            <w:r>
              <w:t>REQUIRED READINGS</w:t>
            </w:r>
          </w:p>
          <w:p w14:paraId="14DCC7C0" w14:textId="0228D337" w:rsidR="00B25C55" w:rsidRPr="00B25C55" w:rsidRDefault="0025423A" w:rsidP="00C34761">
            <w:pPr>
              <w:numPr>
                <w:ilvl w:val="0"/>
                <w:numId w:val="13"/>
              </w:numPr>
              <w:autoSpaceDE w:val="0"/>
              <w:autoSpaceDN w:val="0"/>
              <w:adjustRightInd w:val="0"/>
              <w:rPr>
                <w:b/>
                <w:bCs/>
                <w:szCs w:val="20"/>
              </w:rPr>
            </w:pPr>
            <w:r w:rsidRPr="00B25C55">
              <w:t xml:space="preserve">Miller, </w:t>
            </w:r>
            <w:proofErr w:type="spellStart"/>
            <w:r w:rsidRPr="00B25C55">
              <w:t>Ch</w:t>
            </w:r>
            <w:r w:rsidR="00280962">
              <w:t>pt</w:t>
            </w:r>
            <w:r w:rsidRPr="00B25C55">
              <w:t>s</w:t>
            </w:r>
            <w:proofErr w:type="spellEnd"/>
            <w:r w:rsidRPr="00B25C55">
              <w:t>. 1 &amp;2</w:t>
            </w:r>
          </w:p>
          <w:p w14:paraId="38126FD9" w14:textId="7E566916" w:rsidR="0025423A" w:rsidRPr="00B25C55" w:rsidRDefault="00B25C55" w:rsidP="00C34761">
            <w:pPr>
              <w:numPr>
                <w:ilvl w:val="0"/>
                <w:numId w:val="13"/>
              </w:numPr>
              <w:autoSpaceDE w:val="0"/>
              <w:autoSpaceDN w:val="0"/>
              <w:adjustRightInd w:val="0"/>
              <w:rPr>
                <w:b/>
                <w:bCs/>
                <w:szCs w:val="20"/>
              </w:rPr>
            </w:pPr>
            <w:r w:rsidRPr="00B25C55">
              <w:rPr>
                <w:b/>
                <w:bCs/>
                <w:szCs w:val="20"/>
              </w:rPr>
              <w:t xml:space="preserve">* </w:t>
            </w:r>
            <w:r w:rsidRPr="00B25C55">
              <w:t>Flagg, J. A. (2015). Aiming for zero: what makes nations adopt carbon neutral pledges</w:t>
            </w:r>
            <w:proofErr w:type="gramStart"/>
            <w:r w:rsidRPr="00B25C55">
              <w:t>?.</w:t>
            </w:r>
            <w:proofErr w:type="gramEnd"/>
            <w:r w:rsidRPr="00B25C55">
              <w:t xml:space="preserve"> </w:t>
            </w:r>
            <w:r w:rsidRPr="00B25C55">
              <w:rPr>
                <w:i/>
                <w:iCs/>
              </w:rPr>
              <w:t>Environmental Sociology</w:t>
            </w:r>
            <w:r w:rsidRPr="00B25C55">
              <w:t xml:space="preserve">, </w:t>
            </w:r>
            <w:r w:rsidRPr="00B25C55">
              <w:rPr>
                <w:i/>
                <w:iCs/>
              </w:rPr>
              <w:t>1</w:t>
            </w:r>
            <w:r w:rsidRPr="00B25C55">
              <w:t>(3), 202-212.</w:t>
            </w:r>
          </w:p>
          <w:p w14:paraId="18F62E65" w14:textId="77777777" w:rsidR="00B25C55" w:rsidRDefault="00B25C55" w:rsidP="00C34761"/>
          <w:p w14:paraId="3659B1AC" w14:textId="77777777" w:rsidR="0025423A" w:rsidRDefault="0025423A" w:rsidP="00C34761">
            <w:r>
              <w:t>SUPPLEMENTARY</w:t>
            </w:r>
          </w:p>
          <w:p w14:paraId="2A01E528" w14:textId="77777777" w:rsidR="0025423A" w:rsidRDefault="0025423A" w:rsidP="0025423A">
            <w:pPr>
              <w:numPr>
                <w:ilvl w:val="0"/>
                <w:numId w:val="21"/>
              </w:numPr>
            </w:pPr>
            <w:r>
              <w:t>Becker, Chapters 1-2</w:t>
            </w:r>
          </w:p>
          <w:p w14:paraId="25C108EC" w14:textId="77777777" w:rsidR="0025423A" w:rsidRDefault="0025423A" w:rsidP="0025423A">
            <w:pPr>
              <w:numPr>
                <w:ilvl w:val="0"/>
                <w:numId w:val="21"/>
              </w:numPr>
            </w:pPr>
            <w:proofErr w:type="spellStart"/>
            <w:r>
              <w:t>S</w:t>
            </w:r>
            <w:r w:rsidRPr="00C50A19">
              <w:t>hutt</w:t>
            </w:r>
            <w:proofErr w:type="spellEnd"/>
            <w:r w:rsidRPr="00C50A19">
              <w:t xml:space="preserve">, </w:t>
            </w:r>
            <w:proofErr w:type="spellStart"/>
            <w:r w:rsidRPr="00C50A19">
              <w:t>Ch</w:t>
            </w:r>
            <w:r>
              <w:t>pt</w:t>
            </w:r>
            <w:r w:rsidRPr="00C50A19">
              <w:t>s</w:t>
            </w:r>
            <w:proofErr w:type="spellEnd"/>
            <w:r w:rsidRPr="00C50A19">
              <w:t>. 2, 4</w:t>
            </w:r>
            <w:r>
              <w:t>, and</w:t>
            </w:r>
            <w:r w:rsidRPr="00C50A19">
              <w:t xml:space="preserve"> 6 (pp. 190-202)</w:t>
            </w:r>
          </w:p>
          <w:p w14:paraId="798013F5" w14:textId="77777777" w:rsidR="0025423A" w:rsidRDefault="0025423A" w:rsidP="00C34761"/>
          <w:p w14:paraId="418A901F" w14:textId="77777777" w:rsidR="0025423A" w:rsidRDefault="0025423A" w:rsidP="00C34761">
            <w:r>
              <w:t>TASKS</w:t>
            </w:r>
          </w:p>
          <w:p w14:paraId="7BC7C150" w14:textId="77D11B10" w:rsidR="003B707C" w:rsidRDefault="0025423A" w:rsidP="003B707C">
            <w:pPr>
              <w:numPr>
                <w:ilvl w:val="0"/>
                <w:numId w:val="21"/>
              </w:numPr>
            </w:pPr>
            <w:r>
              <w:t xml:space="preserve">Continue </w:t>
            </w:r>
            <w:r w:rsidR="00B25C55">
              <w:t>to workshop</w:t>
            </w:r>
            <w:r>
              <w:t xml:space="preserve"> questions and topics</w:t>
            </w:r>
          </w:p>
          <w:p w14:paraId="395001EA" w14:textId="5A4A02E8" w:rsidR="003B707C" w:rsidRPr="003F2EC7" w:rsidRDefault="003B707C" w:rsidP="003B707C">
            <w:pPr>
              <w:numPr>
                <w:ilvl w:val="0"/>
                <w:numId w:val="21"/>
              </w:numPr>
            </w:pPr>
            <w:r>
              <w:t>Read through Assignment #1</w:t>
            </w:r>
            <w:r w:rsidR="00E47D7C">
              <w:t xml:space="preserve">. Take a look at the </w:t>
            </w:r>
            <w:proofErr w:type="spellStart"/>
            <w:r w:rsidR="00E47D7C">
              <w:t>GSS</w:t>
            </w:r>
            <w:proofErr w:type="spellEnd"/>
            <w:r w:rsidR="00E47D7C">
              <w:t xml:space="preserve"> web site: </w:t>
            </w:r>
            <w:r w:rsidR="00E47D7C" w:rsidRPr="001125B1">
              <w:t>[</w:t>
            </w:r>
            <w:hyperlink r:id="rId8" w:history="1">
              <w:r w:rsidR="003F2EC7" w:rsidRPr="001125B1">
                <w:rPr>
                  <w:rFonts w:eastAsiaTheme="minorEastAsia"/>
                  <w:color w:val="103CC0"/>
                  <w:u w:val="single" w:color="103CC0"/>
                </w:rPr>
                <w:t>https://gssdataexplorer.norc.org</w:t>
              </w:r>
            </w:hyperlink>
            <w:r w:rsidR="003F2EC7" w:rsidRPr="001125B1">
              <w:rPr>
                <w:rFonts w:eastAsiaTheme="minorEastAsia"/>
                <w:color w:val="1A1A1A"/>
              </w:rPr>
              <w:t>.</w:t>
            </w:r>
            <w:r w:rsidR="00E47D7C" w:rsidRPr="001125B1">
              <w:t>]</w:t>
            </w:r>
          </w:p>
          <w:p w14:paraId="127DA419" w14:textId="77777777" w:rsidR="003F2EC7" w:rsidRDefault="003F2EC7" w:rsidP="003F2EC7">
            <w:pPr>
              <w:ind w:left="360"/>
            </w:pPr>
          </w:p>
          <w:p w14:paraId="023C5C00" w14:textId="60A224B8" w:rsidR="00844C8B" w:rsidRDefault="00844C8B" w:rsidP="00844C8B">
            <w:r>
              <w:t xml:space="preserve">** FINISH / COMPLETE CERTIFICATION FOR </w:t>
            </w:r>
            <w:proofErr w:type="spellStart"/>
            <w:r>
              <w:t>IRB</w:t>
            </w:r>
            <w:proofErr w:type="spellEnd"/>
            <w:r>
              <w:t>**</w:t>
            </w:r>
          </w:p>
          <w:p w14:paraId="4D663E8E" w14:textId="77777777" w:rsidR="0025423A" w:rsidRPr="00C50A19" w:rsidRDefault="0025423A" w:rsidP="00C34761"/>
        </w:tc>
      </w:tr>
      <w:tr w:rsidR="0025423A" w:rsidRPr="00C50A19" w14:paraId="4ABB4F98" w14:textId="77777777" w:rsidTr="00C34761">
        <w:tc>
          <w:tcPr>
            <w:tcW w:w="1368" w:type="dxa"/>
            <w:shd w:val="clear" w:color="auto" w:fill="auto"/>
          </w:tcPr>
          <w:p w14:paraId="0BF9E0D0" w14:textId="77777777" w:rsidR="0025423A" w:rsidRPr="00C50A19" w:rsidRDefault="0025423A" w:rsidP="00C34761">
            <w:pPr>
              <w:rPr>
                <w:b/>
              </w:rPr>
            </w:pPr>
            <w:r w:rsidRPr="00C50A19">
              <w:rPr>
                <w:b/>
              </w:rPr>
              <w:lastRenderedPageBreak/>
              <w:t xml:space="preserve">Week </w:t>
            </w:r>
            <w:r>
              <w:rPr>
                <w:b/>
              </w:rPr>
              <w:t>4</w:t>
            </w:r>
          </w:p>
          <w:p w14:paraId="0C3251B3" w14:textId="77777777" w:rsidR="0025423A" w:rsidRPr="00825A3B" w:rsidRDefault="0025423A" w:rsidP="00C34761">
            <w:r>
              <w:t>(Sept</w:t>
            </w:r>
            <w:r w:rsidRPr="00825A3B">
              <w:t xml:space="preserve"> </w:t>
            </w:r>
            <w:r>
              <w:t>29</w:t>
            </w:r>
            <w:r w:rsidRPr="00825A3B">
              <w:t>)</w:t>
            </w:r>
          </w:p>
          <w:p w14:paraId="0174F41B" w14:textId="77777777" w:rsidR="0025423A" w:rsidRPr="00C50A19" w:rsidRDefault="0025423A" w:rsidP="00C34761">
            <w:pPr>
              <w:rPr>
                <w:b/>
              </w:rPr>
            </w:pPr>
          </w:p>
        </w:tc>
        <w:tc>
          <w:tcPr>
            <w:tcW w:w="7560" w:type="dxa"/>
            <w:shd w:val="clear" w:color="auto" w:fill="auto"/>
          </w:tcPr>
          <w:p w14:paraId="7EC56C7F" w14:textId="77777777" w:rsidR="0025423A" w:rsidRPr="00E86DE3" w:rsidRDefault="0025423A" w:rsidP="00C34761">
            <w:pPr>
              <w:rPr>
                <w:b/>
              </w:rPr>
            </w:pPr>
            <w:r w:rsidRPr="00E86DE3">
              <w:rPr>
                <w:b/>
              </w:rPr>
              <w:t>The Logic of Causation</w:t>
            </w:r>
          </w:p>
          <w:p w14:paraId="519B0C58" w14:textId="77777777" w:rsidR="002B2220" w:rsidRPr="002B2220" w:rsidRDefault="002B2220" w:rsidP="00C34761">
            <w:pPr>
              <w:numPr>
                <w:ilvl w:val="0"/>
                <w:numId w:val="23"/>
              </w:numPr>
              <w:rPr>
                <w:b/>
                <w:bCs/>
                <w:i/>
              </w:rPr>
            </w:pPr>
            <w:r>
              <w:t>Continuation of Week 3 (if needed)</w:t>
            </w:r>
          </w:p>
          <w:p w14:paraId="76E04948" w14:textId="77777777" w:rsidR="0025423A" w:rsidRPr="00E86DE3" w:rsidRDefault="0025423A" w:rsidP="00C34761">
            <w:pPr>
              <w:numPr>
                <w:ilvl w:val="0"/>
                <w:numId w:val="23"/>
              </w:numPr>
              <w:rPr>
                <w:b/>
                <w:bCs/>
                <w:i/>
              </w:rPr>
            </w:pPr>
            <w:r w:rsidRPr="00E86DE3">
              <w:t>Cause and effect</w:t>
            </w:r>
          </w:p>
          <w:p w14:paraId="1568525C" w14:textId="77777777" w:rsidR="0025423A" w:rsidRPr="00E86DE3" w:rsidRDefault="0025423A" w:rsidP="00C34761">
            <w:pPr>
              <w:numPr>
                <w:ilvl w:val="0"/>
                <w:numId w:val="23"/>
              </w:numPr>
              <w:rPr>
                <w:b/>
                <w:bCs/>
                <w:i/>
              </w:rPr>
            </w:pPr>
            <w:r w:rsidRPr="00E86DE3">
              <w:t>Elaboration Paradigm</w:t>
            </w:r>
          </w:p>
          <w:p w14:paraId="5E2C48FE" w14:textId="77777777" w:rsidR="0025423A" w:rsidRPr="00957F74" w:rsidRDefault="0025423A" w:rsidP="00C34761">
            <w:pPr>
              <w:numPr>
                <w:ilvl w:val="0"/>
                <w:numId w:val="23"/>
              </w:numPr>
              <w:rPr>
                <w:b/>
                <w:bCs/>
                <w:i/>
              </w:rPr>
            </w:pPr>
            <w:r w:rsidRPr="00E86DE3">
              <w:t xml:space="preserve">Bivariate and </w:t>
            </w:r>
            <w:proofErr w:type="spellStart"/>
            <w:r w:rsidRPr="00E86DE3">
              <w:t>trivariate</w:t>
            </w:r>
            <w:proofErr w:type="spellEnd"/>
            <w:r w:rsidRPr="00E86DE3">
              <w:t xml:space="preserve"> tables</w:t>
            </w:r>
          </w:p>
          <w:p w14:paraId="63F9339B" w14:textId="47231FF1" w:rsidR="0025423A" w:rsidRPr="007B1349" w:rsidRDefault="0025423A" w:rsidP="00C34761">
            <w:pPr>
              <w:numPr>
                <w:ilvl w:val="0"/>
                <w:numId w:val="23"/>
              </w:numPr>
              <w:rPr>
                <w:b/>
                <w:bCs/>
                <w:i/>
              </w:rPr>
            </w:pPr>
            <w:r w:rsidRPr="007B1349">
              <w:t>Descriptive analysis:  Cross</w:t>
            </w:r>
            <w:r>
              <w:t>-</w:t>
            </w:r>
            <w:r w:rsidRPr="007B1349">
              <w:t>tabulation</w:t>
            </w:r>
          </w:p>
          <w:p w14:paraId="6A3D9A65" w14:textId="77777777" w:rsidR="0025423A" w:rsidRPr="00C50A19" w:rsidRDefault="0025423A" w:rsidP="00C34761"/>
          <w:p w14:paraId="585913C5" w14:textId="77777777" w:rsidR="0025423A" w:rsidRPr="00C50A19" w:rsidRDefault="0025423A" w:rsidP="00C34761">
            <w:pPr>
              <w:autoSpaceDE w:val="0"/>
              <w:autoSpaceDN w:val="0"/>
              <w:adjustRightInd w:val="0"/>
            </w:pPr>
            <w:r>
              <w:t xml:space="preserve">REQUIRED </w:t>
            </w:r>
            <w:r w:rsidRPr="00C50A19">
              <w:t>READINGS:</w:t>
            </w:r>
          </w:p>
          <w:p w14:paraId="6C5848CD" w14:textId="77777777" w:rsidR="0025423A" w:rsidRPr="00C34761" w:rsidRDefault="0025423A" w:rsidP="00C34761">
            <w:pPr>
              <w:pStyle w:val="ListParagraph"/>
              <w:numPr>
                <w:ilvl w:val="0"/>
                <w:numId w:val="24"/>
              </w:numPr>
              <w:autoSpaceDE w:val="0"/>
              <w:autoSpaceDN w:val="0"/>
              <w:adjustRightInd w:val="0"/>
              <w:rPr>
                <w:b/>
                <w:bCs/>
                <w:szCs w:val="20"/>
              </w:rPr>
            </w:pPr>
            <w:proofErr w:type="spellStart"/>
            <w:r w:rsidRPr="00C50A19">
              <w:t>Babbie</w:t>
            </w:r>
            <w:proofErr w:type="spellEnd"/>
            <w:r w:rsidRPr="00C50A19">
              <w:t xml:space="preserve">, Earl.  “The Elaboration Model.”  Ch. 15 in the </w:t>
            </w:r>
            <w:r w:rsidRPr="00C34761">
              <w:rPr>
                <w:i/>
              </w:rPr>
              <w:t>Practice of Social Research</w:t>
            </w:r>
            <w:r w:rsidRPr="00C50A19">
              <w:t>. 10</w:t>
            </w:r>
            <w:r w:rsidRPr="00C34761">
              <w:rPr>
                <w:vertAlign w:val="superscript"/>
              </w:rPr>
              <w:t>th</w:t>
            </w:r>
            <w:r w:rsidRPr="00C50A19">
              <w:t xml:space="preserve"> edition.    </w:t>
            </w:r>
          </w:p>
          <w:p w14:paraId="11EDD151" w14:textId="77777777" w:rsidR="0025423A" w:rsidRPr="00C34761" w:rsidRDefault="0025423A" w:rsidP="00C34761">
            <w:pPr>
              <w:pStyle w:val="ListParagraph"/>
              <w:numPr>
                <w:ilvl w:val="0"/>
                <w:numId w:val="24"/>
              </w:numPr>
              <w:autoSpaceDE w:val="0"/>
              <w:autoSpaceDN w:val="0"/>
              <w:adjustRightInd w:val="0"/>
              <w:rPr>
                <w:b/>
                <w:bCs/>
                <w:szCs w:val="20"/>
              </w:rPr>
            </w:pPr>
            <w:proofErr w:type="spellStart"/>
            <w:r w:rsidRPr="00C50A19">
              <w:t>Babbie</w:t>
            </w:r>
            <w:proofErr w:type="spellEnd"/>
            <w:r w:rsidRPr="00C50A19">
              <w:t xml:space="preserve">, Earl, “Notes on </w:t>
            </w:r>
            <w:proofErr w:type="spellStart"/>
            <w:r w:rsidRPr="00C50A19">
              <w:t>Percentaging</w:t>
            </w:r>
            <w:proofErr w:type="spellEnd"/>
            <w:r w:rsidRPr="00C50A19">
              <w:t xml:space="preserve"> Tables”</w:t>
            </w:r>
          </w:p>
          <w:p w14:paraId="6B83D92E" w14:textId="1A213070" w:rsidR="0025423A" w:rsidRPr="00C34761" w:rsidRDefault="007B2B94" w:rsidP="00C34761">
            <w:pPr>
              <w:pStyle w:val="ListParagraph"/>
              <w:numPr>
                <w:ilvl w:val="0"/>
                <w:numId w:val="24"/>
              </w:numPr>
              <w:autoSpaceDE w:val="0"/>
              <w:autoSpaceDN w:val="0"/>
              <w:adjustRightInd w:val="0"/>
              <w:rPr>
                <w:b/>
                <w:bCs/>
                <w:szCs w:val="20"/>
              </w:rPr>
            </w:pPr>
            <w:r>
              <w:t>Miller, Chapters</w:t>
            </w:r>
            <w:r w:rsidR="0025423A" w:rsidRPr="00C50A19">
              <w:t xml:space="preserve"> </w:t>
            </w:r>
            <w:r w:rsidR="0025423A">
              <w:t>3-4</w:t>
            </w:r>
          </w:p>
          <w:p w14:paraId="3C2FA1DD" w14:textId="77777777" w:rsidR="0025423A" w:rsidRPr="00C50A19" w:rsidRDefault="0025423A" w:rsidP="00C34761">
            <w:pPr>
              <w:tabs>
                <w:tab w:val="left" w:pos="4987"/>
              </w:tabs>
              <w:autoSpaceDE w:val="0"/>
              <w:autoSpaceDN w:val="0"/>
              <w:adjustRightInd w:val="0"/>
            </w:pPr>
            <w:r>
              <w:tab/>
            </w:r>
          </w:p>
          <w:p w14:paraId="0A616159" w14:textId="77777777" w:rsidR="0025423A" w:rsidRDefault="0025423A" w:rsidP="00C34761">
            <w:pPr>
              <w:autoSpaceDE w:val="0"/>
              <w:autoSpaceDN w:val="0"/>
              <w:adjustRightInd w:val="0"/>
            </w:pPr>
            <w:r>
              <w:t>SUPPLEMENTARY READING:</w:t>
            </w:r>
          </w:p>
          <w:p w14:paraId="54E04070" w14:textId="77777777" w:rsidR="0025423A" w:rsidRPr="00C31D06" w:rsidRDefault="0025423A" w:rsidP="0025423A">
            <w:pPr>
              <w:numPr>
                <w:ilvl w:val="0"/>
                <w:numId w:val="19"/>
              </w:numPr>
              <w:autoSpaceDE w:val="0"/>
              <w:autoSpaceDN w:val="0"/>
              <w:adjustRightInd w:val="0"/>
              <w:contextualSpacing/>
              <w:rPr>
                <w:b/>
                <w:bCs/>
                <w:szCs w:val="20"/>
              </w:rPr>
            </w:pPr>
            <w:proofErr w:type="spellStart"/>
            <w:r w:rsidRPr="00C50A19">
              <w:t>Schutt</w:t>
            </w:r>
            <w:proofErr w:type="spellEnd"/>
            <w:r w:rsidRPr="00C50A19">
              <w:t>, Ch. 6 (pp. 202-20); Ch. 14 (pp. 514-534)</w:t>
            </w:r>
          </w:p>
          <w:p w14:paraId="3A14EFDD" w14:textId="77777777" w:rsidR="003B707C" w:rsidRDefault="003B707C" w:rsidP="00C31D06">
            <w:pPr>
              <w:autoSpaceDE w:val="0"/>
              <w:autoSpaceDN w:val="0"/>
              <w:adjustRightInd w:val="0"/>
              <w:contextualSpacing/>
            </w:pPr>
          </w:p>
          <w:p w14:paraId="5042CFB2" w14:textId="77777777" w:rsidR="00C31D06" w:rsidRDefault="003B707C" w:rsidP="00C31D06">
            <w:pPr>
              <w:autoSpaceDE w:val="0"/>
              <w:autoSpaceDN w:val="0"/>
              <w:adjustRightInd w:val="0"/>
              <w:contextualSpacing/>
            </w:pPr>
            <w:r>
              <w:t>TASKS:</w:t>
            </w:r>
          </w:p>
          <w:p w14:paraId="64856EB4" w14:textId="7EC9E859" w:rsidR="004C70E4" w:rsidRPr="001C59B4" w:rsidRDefault="005355B0" w:rsidP="001C59B4">
            <w:pPr>
              <w:pStyle w:val="ListParagraph"/>
              <w:numPr>
                <w:ilvl w:val="0"/>
                <w:numId w:val="19"/>
              </w:numPr>
              <w:autoSpaceDE w:val="0"/>
              <w:autoSpaceDN w:val="0"/>
              <w:adjustRightInd w:val="0"/>
              <w:rPr>
                <w:b/>
                <w:bCs/>
                <w:szCs w:val="20"/>
              </w:rPr>
            </w:pPr>
            <w:r>
              <w:t>Begin working on</w:t>
            </w:r>
            <w:r w:rsidR="003B707C">
              <w:t xml:space="preserve"> Assignment #1</w:t>
            </w:r>
            <w:r w:rsidR="001C59B4">
              <w:t xml:space="preserve">: </w:t>
            </w:r>
            <w:r w:rsidR="00824042">
              <w:t xml:space="preserve">Bivariate and </w:t>
            </w:r>
            <w:proofErr w:type="spellStart"/>
            <w:r w:rsidR="00824042">
              <w:t>Trivariate</w:t>
            </w:r>
            <w:proofErr w:type="spellEnd"/>
            <w:r w:rsidR="00824042">
              <w:t xml:space="preserve"> Tables. Due Oct 7</w:t>
            </w:r>
            <w:r w:rsidR="00824042" w:rsidRPr="00824042">
              <w:rPr>
                <w:vertAlign w:val="superscript"/>
              </w:rPr>
              <w:t>th</w:t>
            </w:r>
            <w:r w:rsidR="00824042">
              <w:t>.</w:t>
            </w:r>
          </w:p>
          <w:p w14:paraId="1DE3E455" w14:textId="0D1B1F1E" w:rsidR="001C59B4" w:rsidRPr="00693209" w:rsidRDefault="001C59B4" w:rsidP="001C59B4">
            <w:pPr>
              <w:pStyle w:val="ListParagraph"/>
              <w:autoSpaceDE w:val="0"/>
              <w:autoSpaceDN w:val="0"/>
              <w:adjustRightInd w:val="0"/>
              <w:ind w:left="360"/>
              <w:rPr>
                <w:b/>
                <w:bCs/>
                <w:szCs w:val="20"/>
              </w:rPr>
            </w:pPr>
          </w:p>
        </w:tc>
      </w:tr>
      <w:tr w:rsidR="0025423A" w:rsidRPr="00C50A19" w14:paraId="44A2CC5A" w14:textId="77777777" w:rsidTr="00C34761">
        <w:tc>
          <w:tcPr>
            <w:tcW w:w="1368" w:type="dxa"/>
            <w:shd w:val="clear" w:color="auto" w:fill="auto"/>
          </w:tcPr>
          <w:p w14:paraId="0EE95556" w14:textId="44356D00" w:rsidR="0025423A" w:rsidRPr="00C50A19" w:rsidRDefault="0025423A" w:rsidP="00C34761">
            <w:pPr>
              <w:rPr>
                <w:b/>
              </w:rPr>
            </w:pPr>
            <w:r w:rsidRPr="00C50A19">
              <w:rPr>
                <w:b/>
              </w:rPr>
              <w:t xml:space="preserve">Week </w:t>
            </w:r>
            <w:r>
              <w:rPr>
                <w:b/>
              </w:rPr>
              <w:t>5</w:t>
            </w:r>
          </w:p>
          <w:p w14:paraId="287B72ED" w14:textId="77777777" w:rsidR="0025423A" w:rsidRDefault="0025423A" w:rsidP="00C34761">
            <w:r w:rsidRPr="00825A3B">
              <w:t>(</w:t>
            </w:r>
            <w:r>
              <w:t>Oct 6</w:t>
            </w:r>
            <w:r w:rsidRPr="00825A3B">
              <w:t>)</w:t>
            </w:r>
          </w:p>
          <w:p w14:paraId="22F4A7CB" w14:textId="77777777" w:rsidR="0025423A" w:rsidRPr="006C0F81" w:rsidRDefault="0025423A" w:rsidP="00C34761">
            <w:pPr>
              <w:rPr>
                <w:b/>
              </w:rPr>
            </w:pPr>
          </w:p>
        </w:tc>
        <w:tc>
          <w:tcPr>
            <w:tcW w:w="7560" w:type="dxa"/>
            <w:shd w:val="clear" w:color="auto" w:fill="auto"/>
          </w:tcPr>
          <w:p w14:paraId="1ED5EB58" w14:textId="77777777" w:rsidR="0025423A" w:rsidRPr="00E86DE3" w:rsidRDefault="0025423A" w:rsidP="00C34761">
            <w:pPr>
              <w:rPr>
                <w:b/>
              </w:rPr>
            </w:pPr>
            <w:r w:rsidRPr="00E86DE3">
              <w:rPr>
                <w:b/>
              </w:rPr>
              <w:t xml:space="preserve">Sampling </w:t>
            </w:r>
            <w:r>
              <w:rPr>
                <w:b/>
              </w:rPr>
              <w:t xml:space="preserve">and Survey </w:t>
            </w:r>
            <w:r w:rsidRPr="00E86DE3">
              <w:rPr>
                <w:b/>
              </w:rPr>
              <w:t>Design</w:t>
            </w:r>
            <w:r>
              <w:rPr>
                <w:b/>
              </w:rPr>
              <w:t xml:space="preserve"> (Quantitative Methods)</w:t>
            </w:r>
          </w:p>
          <w:p w14:paraId="0FB24538" w14:textId="77777777" w:rsidR="0025423A" w:rsidRPr="00E86DE3" w:rsidRDefault="0025423A" w:rsidP="00C34761">
            <w:pPr>
              <w:numPr>
                <w:ilvl w:val="0"/>
                <w:numId w:val="19"/>
              </w:numPr>
              <w:rPr>
                <w:b/>
                <w:bCs/>
                <w:i/>
              </w:rPr>
            </w:pPr>
            <w:r w:rsidRPr="00E86DE3">
              <w:t>Descriptive vs. inferential statistics</w:t>
            </w:r>
          </w:p>
          <w:p w14:paraId="45163C4D" w14:textId="77777777" w:rsidR="0025423A" w:rsidRPr="00E86DE3" w:rsidRDefault="0025423A" w:rsidP="00C34761">
            <w:pPr>
              <w:numPr>
                <w:ilvl w:val="0"/>
                <w:numId w:val="19"/>
              </w:numPr>
              <w:rPr>
                <w:b/>
                <w:bCs/>
                <w:i/>
              </w:rPr>
            </w:pPr>
            <w:r w:rsidRPr="00E86DE3">
              <w:t>Sampling theory/standard error</w:t>
            </w:r>
          </w:p>
          <w:p w14:paraId="01143057" w14:textId="77777777" w:rsidR="0025423A" w:rsidRPr="00957F74" w:rsidRDefault="0025423A" w:rsidP="00C34761">
            <w:pPr>
              <w:numPr>
                <w:ilvl w:val="0"/>
                <w:numId w:val="19"/>
              </w:numPr>
              <w:rPr>
                <w:b/>
                <w:bCs/>
                <w:i/>
              </w:rPr>
            </w:pPr>
            <w:r w:rsidRPr="00957F74">
              <w:t>Sampling designs</w:t>
            </w:r>
          </w:p>
          <w:p w14:paraId="7E8F2F53" w14:textId="650E77EF" w:rsidR="0025423A" w:rsidRPr="00620878" w:rsidRDefault="0025423A" w:rsidP="00C34761">
            <w:pPr>
              <w:numPr>
                <w:ilvl w:val="0"/>
                <w:numId w:val="19"/>
              </w:numPr>
              <w:rPr>
                <w:b/>
                <w:bCs/>
                <w:i/>
              </w:rPr>
            </w:pPr>
            <w:r w:rsidRPr="007B1349">
              <w:t>Reliability/validity</w:t>
            </w:r>
          </w:p>
          <w:p w14:paraId="771C04D5" w14:textId="6CAAEF5D" w:rsidR="00620878" w:rsidRPr="0035004A" w:rsidRDefault="00620878" w:rsidP="00C34761">
            <w:pPr>
              <w:numPr>
                <w:ilvl w:val="0"/>
                <w:numId w:val="19"/>
              </w:numPr>
              <w:rPr>
                <w:b/>
                <w:bCs/>
                <w:i/>
              </w:rPr>
            </w:pPr>
            <w:r>
              <w:t xml:space="preserve">Review </w:t>
            </w:r>
            <w:r w:rsidRPr="00B51B48">
              <w:rPr>
                <w:i/>
              </w:rPr>
              <w:t>Survey Monkey</w:t>
            </w:r>
          </w:p>
          <w:p w14:paraId="56178C6C" w14:textId="77777777" w:rsidR="0025423A" w:rsidRDefault="0025423A" w:rsidP="00C34761"/>
          <w:p w14:paraId="6072E79F" w14:textId="77777777" w:rsidR="0025423A" w:rsidRPr="00C50A19" w:rsidRDefault="0025423A" w:rsidP="00C34761">
            <w:r w:rsidRPr="00C50A19">
              <w:t>R</w:t>
            </w:r>
            <w:r>
              <w:t>EQUIRED R</w:t>
            </w:r>
            <w:r w:rsidRPr="00C50A19">
              <w:t>EADINGS:</w:t>
            </w:r>
          </w:p>
          <w:p w14:paraId="332C972E" w14:textId="18B80D0B" w:rsidR="0025423A" w:rsidRDefault="0025423A" w:rsidP="00C34761">
            <w:pPr>
              <w:numPr>
                <w:ilvl w:val="0"/>
                <w:numId w:val="2"/>
              </w:numPr>
            </w:pPr>
            <w:proofErr w:type="spellStart"/>
            <w:r w:rsidRPr="00C50A19">
              <w:t>Schutt</w:t>
            </w:r>
            <w:proofErr w:type="spellEnd"/>
            <w:r w:rsidRPr="00C50A19">
              <w:t>, Ch. 5; Ch. 8</w:t>
            </w:r>
            <w:r>
              <w:t xml:space="preserve">, </w:t>
            </w:r>
            <w:r w:rsidRPr="00C50A19">
              <w:t>Ch. 13</w:t>
            </w:r>
          </w:p>
          <w:p w14:paraId="67D92294" w14:textId="2DF4D749" w:rsidR="007A447F" w:rsidRDefault="0098056F" w:rsidP="00C34761">
            <w:pPr>
              <w:numPr>
                <w:ilvl w:val="0"/>
                <w:numId w:val="2"/>
              </w:numPr>
            </w:pPr>
            <w:proofErr w:type="spellStart"/>
            <w:r>
              <w:t>Czaja</w:t>
            </w:r>
            <w:proofErr w:type="spellEnd"/>
            <w:r>
              <w:t xml:space="preserve"> and Blair. 2005. </w:t>
            </w:r>
            <w:r w:rsidRPr="00141982">
              <w:rPr>
                <w:i/>
              </w:rPr>
              <w:t>Designing Survey</w:t>
            </w:r>
            <w:r>
              <w:rPr>
                <w:i/>
              </w:rPr>
              <w:t>s</w:t>
            </w:r>
            <w:r w:rsidRPr="00141982">
              <w:rPr>
                <w:i/>
              </w:rPr>
              <w:t xml:space="preserve">: A Guide to Decisions and Procedures </w:t>
            </w:r>
            <w:r>
              <w:t>Chapter</w:t>
            </w:r>
            <w:r w:rsidR="00141982">
              <w:t xml:space="preserve"> 2 (skim) </w:t>
            </w:r>
          </w:p>
          <w:p w14:paraId="50B08013" w14:textId="7D7D7183" w:rsidR="0025423A" w:rsidRPr="007A447F" w:rsidRDefault="007A447F" w:rsidP="00C34761">
            <w:pPr>
              <w:numPr>
                <w:ilvl w:val="0"/>
                <w:numId w:val="2"/>
              </w:numPr>
            </w:pPr>
            <w:r>
              <w:t>Examples from studies (distributed in class)</w:t>
            </w:r>
          </w:p>
          <w:p w14:paraId="782125B4" w14:textId="77777777" w:rsidR="005355B0" w:rsidRDefault="005355B0" w:rsidP="005355B0">
            <w:pPr>
              <w:autoSpaceDE w:val="0"/>
              <w:autoSpaceDN w:val="0"/>
              <w:adjustRightInd w:val="0"/>
              <w:rPr>
                <w:b/>
                <w:bCs/>
                <w:szCs w:val="20"/>
              </w:rPr>
            </w:pPr>
          </w:p>
          <w:p w14:paraId="6F1D83C9" w14:textId="1AE03C15" w:rsidR="002035A4" w:rsidRDefault="002035A4" w:rsidP="005355B0">
            <w:pPr>
              <w:autoSpaceDE w:val="0"/>
              <w:autoSpaceDN w:val="0"/>
              <w:adjustRightInd w:val="0"/>
            </w:pPr>
            <w:r>
              <w:t>SUPPLEMENTAL READINGS</w:t>
            </w:r>
          </w:p>
          <w:p w14:paraId="0C860F28" w14:textId="24F3E775" w:rsidR="007B2B94" w:rsidRDefault="007B2B94" w:rsidP="005355B0">
            <w:pPr>
              <w:autoSpaceDE w:val="0"/>
              <w:autoSpaceDN w:val="0"/>
              <w:adjustRightInd w:val="0"/>
            </w:pPr>
            <w:r>
              <w:t>(</w:t>
            </w:r>
            <w:proofErr w:type="gramStart"/>
            <w:r w:rsidR="0098056F">
              <w:t>whole</w:t>
            </w:r>
            <w:proofErr w:type="gramEnd"/>
            <w:r w:rsidR="0098056F">
              <w:t xml:space="preserve"> books, </w:t>
            </w:r>
            <w:r>
              <w:t>find in library)</w:t>
            </w:r>
          </w:p>
          <w:p w14:paraId="7F2CA976" w14:textId="53713D90" w:rsidR="002035A4" w:rsidRDefault="002035A4" w:rsidP="002035A4">
            <w:pPr>
              <w:numPr>
                <w:ilvl w:val="0"/>
                <w:numId w:val="2"/>
              </w:numPr>
            </w:pPr>
            <w:proofErr w:type="spellStart"/>
            <w:r>
              <w:t>Dillman</w:t>
            </w:r>
            <w:proofErr w:type="spellEnd"/>
            <w:r>
              <w:t xml:space="preserve">, Don. 2007. </w:t>
            </w:r>
            <w:r w:rsidRPr="002035A4">
              <w:rPr>
                <w:i/>
              </w:rPr>
              <w:t xml:space="preserve">Mail and Internet Surveys: The Tailored Design Method </w:t>
            </w:r>
            <w:r>
              <w:t>2</w:t>
            </w:r>
            <w:r w:rsidRPr="002035A4">
              <w:rPr>
                <w:vertAlign w:val="superscript"/>
              </w:rPr>
              <w:t>nd</w:t>
            </w:r>
            <w:r>
              <w:t xml:space="preserve"> Edition.  (Best text</w:t>
            </w:r>
            <w:r w:rsidR="004C70E4">
              <w:t xml:space="preserve"> on these survey research method</w:t>
            </w:r>
            <w:r>
              <w:t>s)</w:t>
            </w:r>
          </w:p>
          <w:p w14:paraId="2D8C8D13" w14:textId="7EB6E9F3" w:rsidR="00141982" w:rsidRDefault="00141982" w:rsidP="002035A4">
            <w:pPr>
              <w:numPr>
                <w:ilvl w:val="0"/>
                <w:numId w:val="2"/>
              </w:numPr>
            </w:pPr>
            <w:proofErr w:type="spellStart"/>
            <w:r>
              <w:t>Czaja</w:t>
            </w:r>
            <w:proofErr w:type="spellEnd"/>
            <w:r>
              <w:t xml:space="preserve"> and Blair. 2005. </w:t>
            </w:r>
            <w:r w:rsidRPr="00141982">
              <w:rPr>
                <w:i/>
              </w:rPr>
              <w:t xml:space="preserve">Designing Survey: A Guide to Decisions and Procedures </w:t>
            </w:r>
            <w:r>
              <w:t>(another excellent text on survey research design)</w:t>
            </w:r>
          </w:p>
          <w:p w14:paraId="3A53AD08" w14:textId="47E355E4" w:rsidR="007A447F" w:rsidRDefault="007A447F" w:rsidP="002035A4">
            <w:pPr>
              <w:numPr>
                <w:ilvl w:val="0"/>
                <w:numId w:val="2"/>
              </w:numPr>
            </w:pPr>
            <w:proofErr w:type="spellStart"/>
            <w:r>
              <w:t>Flowler</w:t>
            </w:r>
            <w:proofErr w:type="spellEnd"/>
            <w:r>
              <w:t xml:space="preserve">, Jr. 1995. </w:t>
            </w:r>
            <w:r w:rsidRPr="007A447F">
              <w:rPr>
                <w:i/>
              </w:rPr>
              <w:t>Improving Survey Questions: Design and Evaluation</w:t>
            </w:r>
            <w:r>
              <w:t xml:space="preserve"> (excellent text regarding details in wording questions) </w:t>
            </w:r>
          </w:p>
          <w:p w14:paraId="6C5E747D" w14:textId="410F1FA4" w:rsidR="002035A4" w:rsidRDefault="002035A4" w:rsidP="002035A4">
            <w:pPr>
              <w:numPr>
                <w:ilvl w:val="0"/>
                <w:numId w:val="2"/>
              </w:numPr>
            </w:pPr>
            <w:proofErr w:type="spellStart"/>
            <w:r>
              <w:t>Conservse</w:t>
            </w:r>
            <w:proofErr w:type="spellEnd"/>
            <w:r>
              <w:t xml:space="preserve">, Jean M. 1987. </w:t>
            </w:r>
            <w:r w:rsidRPr="004C70E4">
              <w:rPr>
                <w:i/>
              </w:rPr>
              <w:t>Survey Research in the United States: Roots &amp; Emergence 1890-1960</w:t>
            </w:r>
            <w:r>
              <w:t>. (Wonder</w:t>
            </w:r>
            <w:r w:rsidR="004C70E4">
              <w:t>ful</w:t>
            </w:r>
            <w:r>
              <w:t xml:space="preserve"> history on the development of survey research</w:t>
            </w:r>
            <w:r w:rsidR="004C70E4">
              <w:t>)</w:t>
            </w:r>
          </w:p>
          <w:p w14:paraId="57CD8994" w14:textId="77777777" w:rsidR="002035A4" w:rsidRPr="002035A4" w:rsidRDefault="002035A4" w:rsidP="003F2EC7">
            <w:pPr>
              <w:ind w:left="360"/>
            </w:pPr>
          </w:p>
          <w:p w14:paraId="4739BF31" w14:textId="43354ED1" w:rsidR="005355B0" w:rsidRDefault="005355B0" w:rsidP="005355B0">
            <w:pPr>
              <w:autoSpaceDE w:val="0"/>
              <w:autoSpaceDN w:val="0"/>
              <w:adjustRightInd w:val="0"/>
            </w:pPr>
            <w:r>
              <w:t>TASKS</w:t>
            </w:r>
          </w:p>
          <w:p w14:paraId="676CDB64" w14:textId="666AC4FA" w:rsidR="005355B0" w:rsidRPr="00824042" w:rsidRDefault="005355B0" w:rsidP="005355B0">
            <w:pPr>
              <w:numPr>
                <w:ilvl w:val="0"/>
                <w:numId w:val="2"/>
              </w:numPr>
              <w:autoSpaceDE w:val="0"/>
              <w:autoSpaceDN w:val="0"/>
              <w:adjustRightInd w:val="0"/>
              <w:rPr>
                <w:b/>
                <w:bCs/>
                <w:szCs w:val="20"/>
              </w:rPr>
            </w:pPr>
            <w:r w:rsidRPr="00824042">
              <w:t>Assignment #1</w:t>
            </w:r>
            <w:r w:rsidRPr="00824042">
              <w:rPr>
                <w:bCs/>
                <w:szCs w:val="20"/>
              </w:rPr>
              <w:t xml:space="preserve"> </w:t>
            </w:r>
            <w:r w:rsidR="001C59B4" w:rsidRPr="00824042">
              <w:rPr>
                <w:bCs/>
                <w:szCs w:val="20"/>
              </w:rPr>
              <w:t>due</w:t>
            </w:r>
            <w:r w:rsidRPr="00824042">
              <w:rPr>
                <w:bCs/>
                <w:szCs w:val="20"/>
              </w:rPr>
              <w:t xml:space="preserve"> October 7 @ 6PM</w:t>
            </w:r>
            <w:r w:rsidRPr="00824042">
              <w:t xml:space="preserve">. Bivariate and </w:t>
            </w:r>
            <w:proofErr w:type="spellStart"/>
            <w:r w:rsidRPr="00824042">
              <w:t>trivariate</w:t>
            </w:r>
            <w:proofErr w:type="spellEnd"/>
            <w:r w:rsidRPr="00824042">
              <w:t xml:space="preserve"> tables (hypothesizing relationships)</w:t>
            </w:r>
          </w:p>
          <w:p w14:paraId="75DD56FF" w14:textId="3815384A" w:rsidR="0025423A" w:rsidRDefault="005355B0" w:rsidP="00824042">
            <w:pPr>
              <w:pStyle w:val="ListParagraph"/>
              <w:numPr>
                <w:ilvl w:val="0"/>
                <w:numId w:val="32"/>
              </w:numPr>
              <w:autoSpaceDE w:val="0"/>
              <w:autoSpaceDN w:val="0"/>
              <w:adjustRightInd w:val="0"/>
            </w:pPr>
            <w:r>
              <w:t xml:space="preserve">Begin working on </w:t>
            </w:r>
            <w:r w:rsidR="0062301E">
              <w:t>Assignment #2</w:t>
            </w:r>
            <w:r w:rsidR="002B2220">
              <w:t>:</w:t>
            </w:r>
            <w:r w:rsidR="0062301E">
              <w:t xml:space="preserve"> </w:t>
            </w:r>
            <w:r w:rsidR="006F4A60" w:rsidRPr="006F4A60">
              <w:t xml:space="preserve">Survey </w:t>
            </w:r>
            <w:r w:rsidR="00B51B48">
              <w:t>Assignment</w:t>
            </w:r>
            <w:r w:rsidR="00873259">
              <w:t xml:space="preserve">. Survey must be </w:t>
            </w:r>
            <w:r w:rsidR="00B51B48">
              <w:t>active</w:t>
            </w:r>
            <w:r w:rsidR="00873259">
              <w:t xml:space="preserve"> by </w:t>
            </w:r>
            <w:r w:rsidR="00824042">
              <w:t>October 17</w:t>
            </w:r>
            <w:r w:rsidR="00824042" w:rsidRPr="00824042">
              <w:rPr>
                <w:vertAlign w:val="superscript"/>
              </w:rPr>
              <w:t>th</w:t>
            </w:r>
            <w:r w:rsidR="00824042">
              <w:t>. All survey responses must be submitted by October 21</w:t>
            </w:r>
            <w:r w:rsidR="00824042" w:rsidRPr="00824042">
              <w:rPr>
                <w:vertAlign w:val="superscript"/>
              </w:rPr>
              <w:t>st</w:t>
            </w:r>
            <w:r w:rsidR="00824042">
              <w:t>. Written component due October 28</w:t>
            </w:r>
            <w:r w:rsidR="00824042" w:rsidRPr="00824042">
              <w:rPr>
                <w:vertAlign w:val="superscript"/>
              </w:rPr>
              <w:t>th</w:t>
            </w:r>
            <w:r w:rsidR="00824042">
              <w:t xml:space="preserve">. </w:t>
            </w:r>
          </w:p>
          <w:p w14:paraId="70CB5C5A" w14:textId="5650D3E2" w:rsidR="00824042" w:rsidRPr="00C50A19" w:rsidRDefault="00824042" w:rsidP="00824042">
            <w:pPr>
              <w:pStyle w:val="ListParagraph"/>
              <w:autoSpaceDE w:val="0"/>
              <w:autoSpaceDN w:val="0"/>
              <w:adjustRightInd w:val="0"/>
              <w:ind w:left="360"/>
            </w:pPr>
          </w:p>
        </w:tc>
      </w:tr>
      <w:tr w:rsidR="0025423A" w:rsidRPr="00C50A19" w14:paraId="3568DA2B" w14:textId="77777777" w:rsidTr="00C34761">
        <w:trPr>
          <w:trHeight w:val="90"/>
        </w:trPr>
        <w:tc>
          <w:tcPr>
            <w:tcW w:w="1368" w:type="dxa"/>
            <w:shd w:val="clear" w:color="auto" w:fill="auto"/>
          </w:tcPr>
          <w:p w14:paraId="348662A7" w14:textId="0D688F2C" w:rsidR="0025423A" w:rsidRPr="00C50A19" w:rsidRDefault="0025423A" w:rsidP="00C34761">
            <w:pPr>
              <w:rPr>
                <w:b/>
              </w:rPr>
            </w:pPr>
            <w:r w:rsidRPr="00C50A19">
              <w:rPr>
                <w:b/>
              </w:rPr>
              <w:lastRenderedPageBreak/>
              <w:t xml:space="preserve">Week </w:t>
            </w:r>
            <w:r>
              <w:rPr>
                <w:b/>
              </w:rPr>
              <w:t>6</w:t>
            </w:r>
            <w:r w:rsidRPr="00C50A19">
              <w:rPr>
                <w:b/>
              </w:rPr>
              <w:t xml:space="preserve"> </w:t>
            </w:r>
          </w:p>
          <w:p w14:paraId="22835EDC" w14:textId="77777777" w:rsidR="0025423A" w:rsidRDefault="0025423A" w:rsidP="00C34761">
            <w:r>
              <w:t>(Oct13th</w:t>
            </w:r>
            <w:r w:rsidRPr="00825A3B">
              <w:t>)</w:t>
            </w:r>
          </w:p>
          <w:p w14:paraId="24DAEE9F" w14:textId="77777777" w:rsidR="0025423A" w:rsidRPr="00E86DE3" w:rsidRDefault="0025423A" w:rsidP="00C34761">
            <w:pPr>
              <w:rPr>
                <w:b/>
              </w:rPr>
            </w:pPr>
          </w:p>
        </w:tc>
        <w:tc>
          <w:tcPr>
            <w:tcW w:w="7560" w:type="dxa"/>
            <w:shd w:val="clear" w:color="auto" w:fill="auto"/>
          </w:tcPr>
          <w:p w14:paraId="7E011549" w14:textId="77777777" w:rsidR="0025423A" w:rsidRPr="001272B1" w:rsidRDefault="0025423A" w:rsidP="00C34761">
            <w:pPr>
              <w:rPr>
                <w:b/>
              </w:rPr>
            </w:pPr>
            <w:r>
              <w:rPr>
                <w:b/>
              </w:rPr>
              <w:t>Qualitative Methods</w:t>
            </w:r>
          </w:p>
          <w:p w14:paraId="0A9A9552" w14:textId="77777777" w:rsidR="0025423A" w:rsidRPr="00AB0ECE" w:rsidRDefault="0025423A" w:rsidP="0025423A">
            <w:pPr>
              <w:numPr>
                <w:ilvl w:val="0"/>
                <w:numId w:val="10"/>
              </w:numPr>
              <w:jc w:val="both"/>
              <w:rPr>
                <w:b/>
              </w:rPr>
            </w:pPr>
            <w:r>
              <w:t>What kinds of research questions can qualitative research answer?</w:t>
            </w:r>
          </w:p>
          <w:p w14:paraId="675F31BE" w14:textId="77777777" w:rsidR="0025423A" w:rsidRPr="001600B7" w:rsidRDefault="0025423A" w:rsidP="0025423A">
            <w:pPr>
              <w:numPr>
                <w:ilvl w:val="0"/>
                <w:numId w:val="10"/>
              </w:numPr>
              <w:jc w:val="both"/>
              <w:rPr>
                <w:b/>
              </w:rPr>
            </w:pPr>
            <w:r w:rsidRPr="00254012">
              <w:t xml:space="preserve">The </w:t>
            </w:r>
            <w:r>
              <w:t>r</w:t>
            </w:r>
            <w:r w:rsidRPr="00254012">
              <w:t xml:space="preserve">elationship </w:t>
            </w:r>
            <w:r>
              <w:t>b</w:t>
            </w:r>
            <w:r w:rsidRPr="00254012">
              <w:t xml:space="preserve">etween </w:t>
            </w:r>
            <w:r>
              <w:t>t</w:t>
            </w:r>
            <w:r w:rsidRPr="00254012">
              <w:t xml:space="preserve">heory and </w:t>
            </w:r>
            <w:r>
              <w:t>r</w:t>
            </w:r>
            <w:r w:rsidRPr="001600B7">
              <w:t>esearch</w:t>
            </w:r>
            <w:r>
              <w:t xml:space="preserve"> in qualitative research</w:t>
            </w:r>
          </w:p>
          <w:p w14:paraId="4A0446C0" w14:textId="77777777" w:rsidR="0025423A" w:rsidRPr="007A265D" w:rsidRDefault="0025423A" w:rsidP="0025423A">
            <w:pPr>
              <w:numPr>
                <w:ilvl w:val="0"/>
                <w:numId w:val="10"/>
              </w:numPr>
              <w:jc w:val="both"/>
              <w:rPr>
                <w:b/>
              </w:rPr>
            </w:pPr>
            <w:r>
              <w:t>Sampling in</w:t>
            </w:r>
            <w:r w:rsidRPr="00957F74">
              <w:t xml:space="preserve"> </w:t>
            </w:r>
            <w:r>
              <w:t>q</w:t>
            </w:r>
            <w:r w:rsidRPr="00957F74">
              <w:t xml:space="preserve">ualitative </w:t>
            </w:r>
            <w:r>
              <w:t>r</w:t>
            </w:r>
            <w:r w:rsidRPr="00957F74">
              <w:t>esearch</w:t>
            </w:r>
          </w:p>
          <w:p w14:paraId="211B0FD7" w14:textId="77777777" w:rsidR="0025423A" w:rsidRPr="0086542C" w:rsidRDefault="0025423A" w:rsidP="0025423A">
            <w:pPr>
              <w:numPr>
                <w:ilvl w:val="0"/>
                <w:numId w:val="10"/>
              </w:numPr>
              <w:jc w:val="both"/>
              <w:rPr>
                <w:b/>
              </w:rPr>
            </w:pPr>
            <w:r>
              <w:t>Interviewing: protocols &amp; etiquette</w:t>
            </w:r>
          </w:p>
          <w:p w14:paraId="5B969E1E" w14:textId="77777777" w:rsidR="003F2EC7" w:rsidRPr="003F2EC7" w:rsidRDefault="003F2EC7" w:rsidP="0025423A">
            <w:pPr>
              <w:numPr>
                <w:ilvl w:val="0"/>
                <w:numId w:val="10"/>
              </w:numPr>
              <w:jc w:val="both"/>
              <w:rPr>
                <w:b/>
              </w:rPr>
            </w:pPr>
            <w:r>
              <w:t>Ethnography</w:t>
            </w:r>
          </w:p>
          <w:p w14:paraId="263B67A6" w14:textId="1D9B0D2F" w:rsidR="0025423A" w:rsidRPr="0086542C" w:rsidRDefault="003F2EC7" w:rsidP="0025423A">
            <w:pPr>
              <w:numPr>
                <w:ilvl w:val="0"/>
                <w:numId w:val="10"/>
              </w:numPr>
              <w:jc w:val="both"/>
              <w:rPr>
                <w:b/>
              </w:rPr>
            </w:pPr>
            <w:r>
              <w:t>Qualitative field work</w:t>
            </w:r>
          </w:p>
          <w:p w14:paraId="50041C27" w14:textId="77777777" w:rsidR="0025423A" w:rsidRPr="00C50A19" w:rsidRDefault="0025423A" w:rsidP="00C34761"/>
          <w:p w14:paraId="48B8DDA2" w14:textId="77777777" w:rsidR="0025423A" w:rsidRPr="00C50A19" w:rsidRDefault="0025423A" w:rsidP="00C34761">
            <w:r>
              <w:t xml:space="preserve">REQUIRED </w:t>
            </w:r>
            <w:r w:rsidRPr="00C50A19">
              <w:t>READINGS:</w:t>
            </w:r>
          </w:p>
          <w:p w14:paraId="771B650B" w14:textId="3368499D" w:rsidR="0025423A" w:rsidRPr="00C34761" w:rsidRDefault="003F2EC7" w:rsidP="00C34761">
            <w:pPr>
              <w:pStyle w:val="ListParagraph"/>
              <w:numPr>
                <w:ilvl w:val="0"/>
                <w:numId w:val="29"/>
              </w:numPr>
              <w:rPr>
                <w:bCs/>
                <w:i/>
                <w:iCs/>
              </w:rPr>
            </w:pPr>
            <w:r>
              <w:rPr>
                <w:bCs/>
                <w:iCs/>
              </w:rPr>
              <w:t>*</w:t>
            </w:r>
            <w:r w:rsidR="0025423A" w:rsidRPr="00C34761">
              <w:rPr>
                <w:bCs/>
                <w:iCs/>
              </w:rPr>
              <w:t xml:space="preserve">Kang, </w:t>
            </w:r>
            <w:proofErr w:type="spellStart"/>
            <w:r w:rsidR="0025423A" w:rsidRPr="00C34761">
              <w:rPr>
                <w:bCs/>
                <w:iCs/>
              </w:rPr>
              <w:t>Milliann</w:t>
            </w:r>
            <w:proofErr w:type="spellEnd"/>
            <w:r w:rsidR="0025423A" w:rsidRPr="00C34761">
              <w:rPr>
                <w:bCs/>
                <w:iCs/>
              </w:rPr>
              <w:t xml:space="preserve">. 2010. </w:t>
            </w:r>
            <w:r w:rsidR="0025423A" w:rsidRPr="00C31D06">
              <w:rPr>
                <w:bCs/>
                <w:i/>
                <w:iCs/>
              </w:rPr>
              <w:t xml:space="preserve">The Managed Hand: Race, Class, </w:t>
            </w:r>
            <w:proofErr w:type="gramStart"/>
            <w:r w:rsidR="0025423A" w:rsidRPr="00C31D06">
              <w:rPr>
                <w:bCs/>
                <w:i/>
                <w:iCs/>
              </w:rPr>
              <w:t>Gender</w:t>
            </w:r>
            <w:proofErr w:type="gramEnd"/>
            <w:r w:rsidR="0025423A" w:rsidRPr="00C31D06">
              <w:rPr>
                <w:bCs/>
                <w:i/>
                <w:iCs/>
              </w:rPr>
              <w:t xml:space="preserve"> in Beauty Service Work</w:t>
            </w:r>
            <w:r w:rsidR="0025423A" w:rsidRPr="00C34761">
              <w:rPr>
                <w:bCs/>
                <w:iCs/>
              </w:rPr>
              <w:t>. Berkeley, CA: University of California Press.</w:t>
            </w:r>
            <w:r w:rsidR="003F3B47">
              <w:rPr>
                <w:bCs/>
                <w:iCs/>
              </w:rPr>
              <w:t xml:space="preserve"> </w:t>
            </w:r>
          </w:p>
          <w:p w14:paraId="710044FD" w14:textId="77777777" w:rsidR="0025423A" w:rsidRPr="00B451DD" w:rsidRDefault="0025423A" w:rsidP="00C34761">
            <w:pPr>
              <w:widowControl w:val="0"/>
              <w:autoSpaceDE w:val="0"/>
              <w:autoSpaceDN w:val="0"/>
              <w:adjustRightInd w:val="0"/>
              <w:ind w:left="720"/>
              <w:rPr>
                <w:rFonts w:ascii="Times-Roman" w:hAnsi="Times-Roman" w:cs="Times-Roman"/>
                <w:iCs/>
              </w:rPr>
            </w:pPr>
          </w:p>
          <w:p w14:paraId="326390A0" w14:textId="77777777" w:rsidR="0025423A" w:rsidRDefault="0025423A" w:rsidP="00C34761">
            <w:r>
              <w:t>SUPPLEMENTARY</w:t>
            </w:r>
            <w:r w:rsidRPr="00C50A19">
              <w:t xml:space="preserve"> READING:</w:t>
            </w:r>
          </w:p>
          <w:p w14:paraId="30B02790" w14:textId="77777777" w:rsidR="0025423A" w:rsidRDefault="0025423A" w:rsidP="00C34761">
            <w:pPr>
              <w:numPr>
                <w:ilvl w:val="0"/>
                <w:numId w:val="1"/>
              </w:numPr>
              <w:ind w:left="360"/>
              <w:rPr>
                <w:bCs/>
                <w:i/>
                <w:iCs/>
              </w:rPr>
            </w:pPr>
            <w:proofErr w:type="spellStart"/>
            <w:r w:rsidRPr="00BA6E5F">
              <w:rPr>
                <w:bCs/>
                <w:iCs/>
              </w:rPr>
              <w:t>Charmaz</w:t>
            </w:r>
            <w:proofErr w:type="spellEnd"/>
            <w:r w:rsidRPr="00BA6E5F">
              <w:rPr>
                <w:bCs/>
                <w:iCs/>
              </w:rPr>
              <w:t xml:space="preserve">, Kathy. 2006. </w:t>
            </w:r>
            <w:r w:rsidRPr="00BA6E5F">
              <w:rPr>
                <w:bCs/>
                <w:i/>
                <w:iCs/>
              </w:rPr>
              <w:t xml:space="preserve">Constructing Grounded Theory. </w:t>
            </w:r>
            <w:r w:rsidRPr="00BA6E5F">
              <w:rPr>
                <w:bCs/>
                <w:iCs/>
              </w:rPr>
              <w:t>Sage Publications. Chapters 1 and 2.</w:t>
            </w:r>
          </w:p>
          <w:p w14:paraId="70EA8631" w14:textId="77777777" w:rsidR="0025423A" w:rsidRDefault="0025423A" w:rsidP="00C34761">
            <w:pPr>
              <w:numPr>
                <w:ilvl w:val="0"/>
                <w:numId w:val="1"/>
              </w:numPr>
              <w:ind w:left="360"/>
              <w:rPr>
                <w:bCs/>
                <w:i/>
                <w:iCs/>
              </w:rPr>
            </w:pPr>
            <w:r>
              <w:t xml:space="preserve">Emerson, Writing Ethnographic Field Notes (Esp. </w:t>
            </w:r>
            <w:proofErr w:type="spellStart"/>
            <w:r>
              <w:t>Chpts</w:t>
            </w:r>
            <w:proofErr w:type="spellEnd"/>
            <w:r>
              <w:t xml:space="preserve"> 1 &amp; 2)</w:t>
            </w:r>
          </w:p>
          <w:p w14:paraId="702AFF8F" w14:textId="77777777" w:rsidR="0025423A" w:rsidRPr="009D283B" w:rsidRDefault="0025423A" w:rsidP="00C34761">
            <w:pPr>
              <w:numPr>
                <w:ilvl w:val="0"/>
                <w:numId w:val="1"/>
              </w:numPr>
              <w:ind w:left="360"/>
              <w:rPr>
                <w:bCs/>
                <w:i/>
                <w:iCs/>
              </w:rPr>
            </w:pPr>
            <w:proofErr w:type="spellStart"/>
            <w:r w:rsidRPr="005A5FD1">
              <w:t>Jerolmac</w:t>
            </w:r>
            <w:r>
              <w:t>k</w:t>
            </w:r>
            <w:proofErr w:type="spellEnd"/>
            <w:r>
              <w:t>, Colin and Shamus Khan. 2014. “</w:t>
            </w:r>
            <w:r w:rsidRPr="005A5FD1">
              <w:t>Talk Is Cheap: Ethnograp</w:t>
            </w:r>
            <w:r>
              <w:t>hy and the Attitudinal Fallacy.”</w:t>
            </w:r>
            <w:r w:rsidRPr="005A5FD1">
              <w:t xml:space="preserve"> </w:t>
            </w:r>
            <w:r w:rsidRPr="009D283B">
              <w:rPr>
                <w:i/>
                <w:iCs/>
              </w:rPr>
              <w:t>Sociological Methods &amp; Research</w:t>
            </w:r>
            <w:r w:rsidRPr="005A5FD1">
              <w:t xml:space="preserve"> 43:178-209.</w:t>
            </w:r>
            <w:r>
              <w:rPr>
                <w:bCs/>
                <w:i/>
                <w:iCs/>
              </w:rPr>
              <w:t xml:space="preserve"> </w:t>
            </w:r>
            <w:r w:rsidRPr="009D283B">
              <w:rPr>
                <w:bCs/>
                <w:iCs/>
              </w:rPr>
              <w:t>(</w:t>
            </w:r>
            <w:r>
              <w:t>N.B. Responses to this article available in the same issue)</w:t>
            </w:r>
          </w:p>
          <w:p w14:paraId="3C9AF13C" w14:textId="77777777" w:rsidR="0025423A" w:rsidRPr="009D283B" w:rsidRDefault="0025423A" w:rsidP="00C34761">
            <w:pPr>
              <w:numPr>
                <w:ilvl w:val="0"/>
                <w:numId w:val="1"/>
              </w:numPr>
              <w:ind w:left="360"/>
              <w:rPr>
                <w:bCs/>
                <w:i/>
                <w:iCs/>
              </w:rPr>
            </w:pPr>
            <w:r w:rsidRPr="009D283B">
              <w:rPr>
                <w:rFonts w:ascii="Times-Roman" w:hAnsi="Times-Roman" w:cs="Times-Roman"/>
                <w:iCs/>
              </w:rPr>
              <w:t>M</w:t>
            </w:r>
            <w:r w:rsidRPr="00A71332">
              <w:t xml:space="preserve">orse, J. M., Barrett, M., Mayan, M., Olson, K., </w:t>
            </w:r>
            <w:r>
              <w:t>and</w:t>
            </w:r>
            <w:r w:rsidRPr="00A71332">
              <w:t xml:space="preserve"> </w:t>
            </w:r>
            <w:proofErr w:type="spellStart"/>
            <w:r w:rsidRPr="00A71332">
              <w:t>Spiers</w:t>
            </w:r>
            <w:proofErr w:type="spellEnd"/>
            <w:r w:rsidRPr="00A71332">
              <w:t>, J. (200</w:t>
            </w:r>
            <w:r>
              <w:t>2</w:t>
            </w:r>
            <w:r w:rsidRPr="00A71332">
              <w:t xml:space="preserve">). </w:t>
            </w:r>
            <w:r>
              <w:t>“</w:t>
            </w:r>
            <w:r w:rsidRPr="00A71332">
              <w:t>Verification strategies for establishing reliability and validity in qualitative research.</w:t>
            </w:r>
            <w:r>
              <w:t>”</w:t>
            </w:r>
            <w:r w:rsidRPr="00A71332">
              <w:t xml:space="preserve"> </w:t>
            </w:r>
            <w:r w:rsidRPr="009D283B">
              <w:rPr>
                <w:i/>
                <w:iCs/>
              </w:rPr>
              <w:t>International Journal of Qualitative Methods</w:t>
            </w:r>
            <w:r w:rsidRPr="00A71332">
              <w:t xml:space="preserve">, </w:t>
            </w:r>
            <w:r w:rsidRPr="009D283B">
              <w:rPr>
                <w:i/>
                <w:iCs/>
              </w:rPr>
              <w:t>1</w:t>
            </w:r>
            <w:r w:rsidRPr="00A71332">
              <w:t>(2), 13-22.</w:t>
            </w:r>
          </w:p>
          <w:p w14:paraId="1F254E03" w14:textId="2074DDB9" w:rsidR="0025423A" w:rsidRPr="00E86DE3" w:rsidRDefault="0025423A" w:rsidP="00C34761">
            <w:pPr>
              <w:numPr>
                <w:ilvl w:val="0"/>
                <w:numId w:val="2"/>
              </w:numPr>
            </w:pPr>
            <w:r w:rsidRPr="00E86DE3">
              <w:rPr>
                <w:rFonts w:ascii="Times-Roman" w:hAnsi="Times-Roman" w:cs="Times-Roman"/>
              </w:rPr>
              <w:t xml:space="preserve">National Science Foundation. 2004. </w:t>
            </w:r>
            <w:r w:rsidRPr="00E86DE3">
              <w:rPr>
                <w:rFonts w:ascii="Times-Roman" w:hAnsi="Times-Roman" w:cs="Times-Roman"/>
                <w:i/>
                <w:iCs/>
              </w:rPr>
              <w:t xml:space="preserve">Workshop on Scientific </w:t>
            </w:r>
            <w:r w:rsidRPr="00E86DE3">
              <w:rPr>
                <w:rFonts w:ascii="Times-Roman" w:hAnsi="Times-Roman" w:cs="Times-Roman"/>
                <w:i/>
                <w:iCs/>
              </w:rPr>
              <w:lastRenderedPageBreak/>
              <w:t>Foundations of Qualitative Research</w:t>
            </w:r>
            <w:r w:rsidRPr="00E86DE3">
              <w:rPr>
                <w:rFonts w:ascii="Times-Roman" w:hAnsi="Times-Roman" w:cs="Times-Roman"/>
              </w:rPr>
              <w:t>. Report prepared by:</w:t>
            </w:r>
            <w:r>
              <w:rPr>
                <w:rFonts w:ascii="Times-Roman" w:hAnsi="Times-Roman" w:cs="Times-Roman"/>
              </w:rPr>
              <w:t xml:space="preserve"> Charles C. </w:t>
            </w:r>
            <w:proofErr w:type="spellStart"/>
            <w:r>
              <w:rPr>
                <w:rFonts w:ascii="Times-Roman" w:hAnsi="Times-Roman" w:cs="Times-Roman"/>
              </w:rPr>
              <w:t>Ragin</w:t>
            </w:r>
            <w:proofErr w:type="spellEnd"/>
            <w:r>
              <w:rPr>
                <w:rFonts w:ascii="Times-Roman" w:hAnsi="Times-Roman" w:cs="Times-Roman"/>
              </w:rPr>
              <w:t xml:space="preserve">, </w:t>
            </w:r>
            <w:proofErr w:type="spellStart"/>
            <w:r>
              <w:rPr>
                <w:rFonts w:ascii="Times-Roman" w:hAnsi="Times-Roman" w:cs="Times-Roman"/>
              </w:rPr>
              <w:t>Joa</w:t>
            </w:r>
            <w:r w:rsidRPr="00E86DE3">
              <w:rPr>
                <w:rFonts w:ascii="Times-Roman" w:hAnsi="Times-Roman" w:cs="Times-Roman"/>
              </w:rPr>
              <w:t>ne</w:t>
            </w:r>
            <w:proofErr w:type="spellEnd"/>
            <w:r w:rsidRPr="00E86DE3">
              <w:rPr>
                <w:rFonts w:ascii="Times-Roman" w:hAnsi="Times-Roman" w:cs="Times-Roman"/>
              </w:rPr>
              <w:t xml:space="preserve"> Nage</w:t>
            </w:r>
            <w:r>
              <w:rPr>
                <w:rFonts w:ascii="Times-Roman" w:hAnsi="Times-Roman" w:cs="Times-Roman"/>
              </w:rPr>
              <w:t>l</w:t>
            </w:r>
            <w:r w:rsidRPr="00E86DE3">
              <w:rPr>
                <w:rFonts w:ascii="Times-Roman" w:hAnsi="Times-Roman" w:cs="Times-Roman"/>
              </w:rPr>
              <w:t>, Patricia White</w:t>
            </w:r>
            <w:r>
              <w:rPr>
                <w:rFonts w:ascii="Times-Roman" w:hAnsi="Times-Roman" w:cs="Times-Roman"/>
              </w:rPr>
              <w:t>,</w:t>
            </w:r>
            <w:r w:rsidRPr="00E86DE3">
              <w:rPr>
                <w:rFonts w:ascii="Times-Roman" w:hAnsi="Times-Roman" w:cs="Times-Roman"/>
              </w:rPr>
              <w:t xml:space="preserve"> for the</w:t>
            </w:r>
            <w:r w:rsidRPr="00E86DE3">
              <w:rPr>
                <w:rFonts w:ascii="Times-Roman" w:hAnsi="Times-Roman" w:cs="Times-Roman"/>
                <w:i/>
                <w:iCs/>
              </w:rPr>
              <w:t xml:space="preserve"> </w:t>
            </w:r>
            <w:r w:rsidRPr="00E86DE3">
              <w:rPr>
                <w:rFonts w:ascii="Times-Roman" w:hAnsi="Times-Roman" w:cs="Times-Roman"/>
              </w:rPr>
              <w:t>National Science Foundation: Sociology Program; Methodology, Measurement &amp; Statistics</w:t>
            </w:r>
            <w:r w:rsidRPr="00E86DE3">
              <w:rPr>
                <w:rFonts w:ascii="Times-Roman" w:hAnsi="Times-Roman" w:cs="Times-Roman"/>
                <w:i/>
                <w:iCs/>
              </w:rPr>
              <w:t xml:space="preserve"> </w:t>
            </w:r>
            <w:r w:rsidRPr="00E86DE3">
              <w:rPr>
                <w:rFonts w:ascii="Times-Roman" w:hAnsi="Times-Roman" w:cs="Times-Roman"/>
              </w:rPr>
              <w:t>Program; Directorate for Social, Behavioral &amp; Economic Sciences.</w:t>
            </w:r>
            <w:r w:rsidR="00280962">
              <w:rPr>
                <w:rFonts w:ascii="Times-Roman" w:hAnsi="Times-Roman" w:cs="Times-Roman"/>
              </w:rPr>
              <w:t xml:space="preserve"> </w:t>
            </w:r>
            <w:r w:rsidR="00280962" w:rsidRPr="00280962">
              <w:rPr>
                <w:rFonts w:ascii="Times-Roman" w:hAnsi="Times-Roman" w:cs="Times-Roman"/>
                <w:i/>
              </w:rPr>
              <w:t>Especially</w:t>
            </w:r>
            <w:r w:rsidR="00280962">
              <w:rPr>
                <w:rFonts w:ascii="Times-Roman" w:hAnsi="Times-Roman" w:cs="Times-Roman"/>
              </w:rPr>
              <w:t>:</w:t>
            </w:r>
          </w:p>
          <w:p w14:paraId="1308FCE1" w14:textId="77777777" w:rsidR="0025423A" w:rsidRPr="00254012" w:rsidRDefault="0025423A" w:rsidP="0025423A">
            <w:pPr>
              <w:widowControl w:val="0"/>
              <w:numPr>
                <w:ilvl w:val="0"/>
                <w:numId w:val="17"/>
              </w:numPr>
              <w:autoSpaceDE w:val="0"/>
              <w:autoSpaceDN w:val="0"/>
              <w:adjustRightInd w:val="0"/>
              <w:rPr>
                <w:rFonts w:ascii="Times-Roman" w:hAnsi="Times-Roman" w:cs="Times-Roman"/>
                <w:iCs/>
              </w:rPr>
            </w:pPr>
            <w:r w:rsidRPr="00254012">
              <w:rPr>
                <w:rFonts w:ascii="Times-Roman" w:hAnsi="Times-Roman" w:cs="Times-Roman"/>
                <w:iCs/>
              </w:rPr>
              <w:t>General Guidance for Conducting Qualitative Research</w:t>
            </w:r>
          </w:p>
          <w:p w14:paraId="5AD9ED9F" w14:textId="77777777" w:rsidR="0025423A" w:rsidRPr="001600B7" w:rsidRDefault="0025423A" w:rsidP="0025423A">
            <w:pPr>
              <w:widowControl w:val="0"/>
              <w:numPr>
                <w:ilvl w:val="0"/>
                <w:numId w:val="17"/>
              </w:numPr>
              <w:autoSpaceDE w:val="0"/>
              <w:autoSpaceDN w:val="0"/>
              <w:adjustRightInd w:val="0"/>
              <w:rPr>
                <w:rFonts w:ascii="Times-Roman" w:hAnsi="Times-Roman" w:cs="Times-Roman"/>
                <w:iCs/>
              </w:rPr>
            </w:pPr>
            <w:r w:rsidRPr="001600B7">
              <w:rPr>
                <w:rFonts w:ascii="Times-Roman" w:hAnsi="Times-Roman" w:cs="Times-Roman"/>
                <w:iCs/>
              </w:rPr>
              <w:t>The Distinctive Contributions of Qualitative Research, by James Mahoney</w:t>
            </w:r>
          </w:p>
          <w:p w14:paraId="757DDB34" w14:textId="77777777" w:rsidR="0025423A" w:rsidRDefault="0025423A" w:rsidP="0025423A">
            <w:pPr>
              <w:widowControl w:val="0"/>
              <w:numPr>
                <w:ilvl w:val="0"/>
                <w:numId w:val="17"/>
              </w:numPr>
              <w:autoSpaceDE w:val="0"/>
              <w:autoSpaceDN w:val="0"/>
              <w:adjustRightInd w:val="0"/>
              <w:rPr>
                <w:rFonts w:ascii="Times-Roman" w:hAnsi="Times-Roman" w:cs="Times-Roman"/>
                <w:iCs/>
              </w:rPr>
            </w:pPr>
            <w:r w:rsidRPr="007B1349">
              <w:rPr>
                <w:rFonts w:ascii="Times-Roman" w:hAnsi="Times-Roman" w:cs="Times-Roman"/>
                <w:iCs/>
              </w:rPr>
              <w:t>A Note on Science and Qualitat</w:t>
            </w:r>
            <w:r>
              <w:rPr>
                <w:rFonts w:ascii="Times-Roman" w:hAnsi="Times-Roman" w:cs="Times-Roman"/>
                <w:iCs/>
              </w:rPr>
              <w:t xml:space="preserve">ive Research, by </w:t>
            </w:r>
            <w:proofErr w:type="spellStart"/>
            <w:r>
              <w:rPr>
                <w:rFonts w:ascii="Times-Roman" w:hAnsi="Times-Roman" w:cs="Times-Roman"/>
                <w:iCs/>
              </w:rPr>
              <w:t>Sudhir</w:t>
            </w:r>
            <w:proofErr w:type="spellEnd"/>
            <w:r>
              <w:rPr>
                <w:rFonts w:ascii="Times-Roman" w:hAnsi="Times-Roman" w:cs="Times-Roman"/>
                <w:iCs/>
              </w:rPr>
              <w:t xml:space="preserve"> </w:t>
            </w:r>
            <w:proofErr w:type="spellStart"/>
            <w:r w:rsidRPr="007B1349">
              <w:rPr>
                <w:rFonts w:ascii="Times-Roman" w:hAnsi="Times-Roman" w:cs="Times-Roman"/>
                <w:iCs/>
              </w:rPr>
              <w:t>Venkatesh</w:t>
            </w:r>
            <w:bookmarkStart w:id="0" w:name="_GoBack"/>
            <w:bookmarkEnd w:id="0"/>
            <w:proofErr w:type="spellEnd"/>
          </w:p>
          <w:p w14:paraId="784F500D" w14:textId="77777777" w:rsidR="0025423A" w:rsidRPr="00A71332" w:rsidRDefault="0025423A" w:rsidP="00C34761">
            <w:pPr>
              <w:numPr>
                <w:ilvl w:val="0"/>
                <w:numId w:val="14"/>
              </w:numPr>
              <w:ind w:left="360"/>
              <w:jc w:val="both"/>
              <w:rPr>
                <w:b/>
              </w:rPr>
            </w:pPr>
            <w:r>
              <w:rPr>
                <w:rFonts w:ascii="Times-Roman" w:hAnsi="Times-Roman" w:cs="Times-Roman"/>
                <w:iCs/>
              </w:rPr>
              <w:t>Small, Mario Luis. 2009. “‘How Many Cases Do I Need?</w:t>
            </w:r>
            <w:proofErr w:type="gramStart"/>
            <w:r>
              <w:rPr>
                <w:rFonts w:ascii="Times-Roman" w:hAnsi="Times-Roman" w:cs="Times-Roman"/>
                <w:iCs/>
              </w:rPr>
              <w:t>’:</w:t>
            </w:r>
            <w:proofErr w:type="gramEnd"/>
            <w:r>
              <w:rPr>
                <w:rFonts w:ascii="Times-Roman" w:hAnsi="Times-Roman" w:cs="Times-Roman"/>
                <w:iCs/>
              </w:rPr>
              <w:t xml:space="preserve"> On Science and the Logic of Case Selection in Field Based Research.” </w:t>
            </w:r>
            <w:r>
              <w:rPr>
                <w:rFonts w:ascii="Times-Roman" w:hAnsi="Times-Roman" w:cs="Times-Roman"/>
                <w:i/>
                <w:iCs/>
              </w:rPr>
              <w:t xml:space="preserve">Ethnography. </w:t>
            </w:r>
            <w:r>
              <w:rPr>
                <w:rFonts w:ascii="Times-Roman" w:hAnsi="Times-Roman" w:cs="Times-Roman"/>
                <w:iCs/>
              </w:rPr>
              <w:t>10: 5-38.</w:t>
            </w:r>
          </w:p>
          <w:p w14:paraId="58B57450" w14:textId="79313652" w:rsidR="0025423A" w:rsidRPr="00280962" w:rsidRDefault="0025423A" w:rsidP="00280962">
            <w:pPr>
              <w:numPr>
                <w:ilvl w:val="0"/>
                <w:numId w:val="1"/>
              </w:numPr>
              <w:ind w:left="360"/>
              <w:rPr>
                <w:b/>
                <w:bCs/>
                <w:i/>
                <w:iCs/>
              </w:rPr>
            </w:pPr>
            <w:r w:rsidRPr="00C33BFF">
              <w:t xml:space="preserve">Weiss, Robert, S. 1994. </w:t>
            </w:r>
            <w:r w:rsidRPr="00C33BFF">
              <w:rPr>
                <w:i/>
              </w:rPr>
              <w:t xml:space="preserve">Learning from Strangers: The Art and Method </w:t>
            </w:r>
            <w:r>
              <w:rPr>
                <w:i/>
              </w:rPr>
              <w:t>o</w:t>
            </w:r>
            <w:r w:rsidRPr="00C33BFF">
              <w:rPr>
                <w:i/>
              </w:rPr>
              <w:t>f Qualitative Interview Studies</w:t>
            </w:r>
            <w:r w:rsidRPr="00E276EB">
              <w:t>.</w:t>
            </w:r>
            <w:r>
              <w:t xml:space="preserve"> Free Press</w:t>
            </w:r>
            <w:r w:rsidR="00280962">
              <w:t>.</w:t>
            </w:r>
            <w:r w:rsidR="002F7505">
              <w:t xml:space="preserve"> (Whole book, find at library)</w:t>
            </w:r>
          </w:p>
          <w:p w14:paraId="1ADDC5E9" w14:textId="77777777" w:rsidR="005355B0" w:rsidRPr="005355B0" w:rsidRDefault="005355B0" w:rsidP="005355B0">
            <w:pPr>
              <w:rPr>
                <w:bCs/>
                <w:iCs/>
              </w:rPr>
            </w:pPr>
          </w:p>
          <w:p w14:paraId="443C0CA9" w14:textId="77777777" w:rsidR="00C34761" w:rsidRPr="00C31D06" w:rsidRDefault="00C31D06" w:rsidP="00C34761">
            <w:pPr>
              <w:jc w:val="both"/>
            </w:pPr>
            <w:r>
              <w:t>TASKS</w:t>
            </w:r>
          </w:p>
          <w:p w14:paraId="31757FA7" w14:textId="2AC404E8" w:rsidR="005355B0" w:rsidRPr="00824042" w:rsidRDefault="00B51B48" w:rsidP="005355B0">
            <w:pPr>
              <w:pStyle w:val="ListParagraph"/>
              <w:numPr>
                <w:ilvl w:val="0"/>
                <w:numId w:val="1"/>
              </w:numPr>
              <w:ind w:left="360"/>
              <w:rPr>
                <w:bCs/>
                <w:iCs/>
              </w:rPr>
            </w:pPr>
            <w:r>
              <w:rPr>
                <w:bCs/>
                <w:iCs/>
              </w:rPr>
              <w:t xml:space="preserve">Continue working on </w:t>
            </w:r>
            <w:r w:rsidR="005355B0" w:rsidRPr="00824042">
              <w:rPr>
                <w:bCs/>
                <w:iCs/>
              </w:rPr>
              <w:t>Assignment #2</w:t>
            </w:r>
            <w:r>
              <w:rPr>
                <w:bCs/>
                <w:iCs/>
              </w:rPr>
              <w:t xml:space="preserve">: </w:t>
            </w:r>
            <w:r w:rsidR="00873259" w:rsidRPr="00824042">
              <w:rPr>
                <w:bCs/>
                <w:iCs/>
              </w:rPr>
              <w:t xml:space="preserve">Surveys </w:t>
            </w:r>
            <w:r>
              <w:rPr>
                <w:bCs/>
                <w:iCs/>
              </w:rPr>
              <w:t>(see due dates</w:t>
            </w:r>
            <w:r w:rsidR="002B2220">
              <w:rPr>
                <w:bCs/>
                <w:iCs/>
              </w:rPr>
              <w:t xml:space="preserve"> above</w:t>
            </w:r>
            <w:r>
              <w:rPr>
                <w:bCs/>
                <w:iCs/>
              </w:rPr>
              <w:t>)</w:t>
            </w:r>
          </w:p>
          <w:p w14:paraId="4EBE82F0" w14:textId="5193791E" w:rsidR="00C31D06" w:rsidRDefault="001978A1" w:rsidP="00C31D06">
            <w:pPr>
              <w:pStyle w:val="ListParagraph"/>
              <w:numPr>
                <w:ilvl w:val="0"/>
                <w:numId w:val="29"/>
              </w:numPr>
              <w:jc w:val="both"/>
            </w:pPr>
            <w:r>
              <w:t>Begin working on A</w:t>
            </w:r>
            <w:r w:rsidR="005355B0">
              <w:t>ssignment #3</w:t>
            </w:r>
            <w:r w:rsidR="003B707C">
              <w:t xml:space="preserve">: </w:t>
            </w:r>
            <w:r w:rsidR="00C31D06">
              <w:t xml:space="preserve">Interview </w:t>
            </w:r>
            <w:r w:rsidR="002B2220">
              <w:t>&amp; A</w:t>
            </w:r>
            <w:r w:rsidR="00280962">
              <w:t>nalysis</w:t>
            </w:r>
          </w:p>
          <w:p w14:paraId="7DB21F54" w14:textId="77777777" w:rsidR="0025423A" w:rsidRPr="00C34761" w:rsidRDefault="0025423A" w:rsidP="00C31D06">
            <w:pPr>
              <w:pStyle w:val="ListParagraph"/>
              <w:ind w:left="360"/>
              <w:jc w:val="both"/>
            </w:pPr>
          </w:p>
        </w:tc>
      </w:tr>
      <w:tr w:rsidR="0025423A" w:rsidRPr="00C50A19" w14:paraId="115BD31E" w14:textId="77777777" w:rsidTr="00C34761">
        <w:trPr>
          <w:trHeight w:val="540"/>
        </w:trPr>
        <w:tc>
          <w:tcPr>
            <w:tcW w:w="1368" w:type="dxa"/>
            <w:shd w:val="clear" w:color="auto" w:fill="auto"/>
          </w:tcPr>
          <w:p w14:paraId="128678D1" w14:textId="3C3CDC42" w:rsidR="0025423A" w:rsidRPr="00C50A19" w:rsidRDefault="0025423A" w:rsidP="00C34761">
            <w:pPr>
              <w:rPr>
                <w:b/>
              </w:rPr>
            </w:pPr>
            <w:r w:rsidRPr="00C50A19">
              <w:rPr>
                <w:b/>
              </w:rPr>
              <w:lastRenderedPageBreak/>
              <w:t xml:space="preserve">Week </w:t>
            </w:r>
            <w:r>
              <w:rPr>
                <w:b/>
              </w:rPr>
              <w:t>7</w:t>
            </w:r>
          </w:p>
          <w:p w14:paraId="4BD5B18F" w14:textId="77777777" w:rsidR="0025423A" w:rsidRDefault="0025423A" w:rsidP="00C34761">
            <w:r>
              <w:t>(Oct 20</w:t>
            </w:r>
            <w:r w:rsidRPr="00FD6E84">
              <w:rPr>
                <w:vertAlign w:val="superscript"/>
              </w:rPr>
              <w:t>th</w:t>
            </w:r>
            <w:r>
              <w:t>)</w:t>
            </w:r>
          </w:p>
          <w:p w14:paraId="6009874D" w14:textId="77777777" w:rsidR="0025423A" w:rsidRPr="00BE7BF5" w:rsidRDefault="0025423A" w:rsidP="00C34761">
            <w:pPr>
              <w:rPr>
                <w:b/>
              </w:rPr>
            </w:pPr>
          </w:p>
        </w:tc>
        <w:tc>
          <w:tcPr>
            <w:tcW w:w="7560" w:type="dxa"/>
            <w:shd w:val="clear" w:color="auto" w:fill="auto"/>
          </w:tcPr>
          <w:p w14:paraId="68987255" w14:textId="77777777" w:rsidR="0025423A" w:rsidRPr="00E86DE3" w:rsidRDefault="0025423A" w:rsidP="00C34761">
            <w:pPr>
              <w:rPr>
                <w:b/>
              </w:rPr>
            </w:pPr>
            <w:r>
              <w:rPr>
                <w:b/>
              </w:rPr>
              <w:t>Analyzing Qualitative Data: Coding and Content Analysis</w:t>
            </w:r>
          </w:p>
          <w:p w14:paraId="3B670D28" w14:textId="77777777" w:rsidR="0025423A" w:rsidRPr="00E86DE3" w:rsidRDefault="0025423A" w:rsidP="0025423A">
            <w:pPr>
              <w:pStyle w:val="Default"/>
              <w:numPr>
                <w:ilvl w:val="0"/>
                <w:numId w:val="11"/>
              </w:numPr>
              <w:rPr>
                <w:b/>
                <w:color w:val="auto"/>
              </w:rPr>
            </w:pPr>
            <w:r>
              <w:t>How to code: Manual coding vs. qual. data analysis software</w:t>
            </w:r>
          </w:p>
          <w:p w14:paraId="7B708F0B" w14:textId="77777777" w:rsidR="0025423A" w:rsidRPr="00E86DE3" w:rsidRDefault="0025423A" w:rsidP="0025423A">
            <w:pPr>
              <w:pStyle w:val="Default"/>
              <w:numPr>
                <w:ilvl w:val="0"/>
                <w:numId w:val="11"/>
              </w:numPr>
              <w:rPr>
                <w:b/>
                <w:color w:val="auto"/>
              </w:rPr>
            </w:pPr>
            <w:r w:rsidRPr="00E86DE3">
              <w:t>Open coding, selecting themes, focused coding</w:t>
            </w:r>
          </w:p>
          <w:p w14:paraId="282C9F32" w14:textId="77777777" w:rsidR="0025423A" w:rsidRPr="006B7DFF" w:rsidRDefault="0025423A" w:rsidP="0025423A">
            <w:pPr>
              <w:pStyle w:val="Default"/>
              <w:numPr>
                <w:ilvl w:val="0"/>
                <w:numId w:val="11"/>
              </w:numPr>
              <w:rPr>
                <w:b/>
                <w:color w:val="auto"/>
              </w:rPr>
            </w:pPr>
            <w:r w:rsidRPr="006B7DFF">
              <w:t>Introduction to content analysis</w:t>
            </w:r>
          </w:p>
          <w:p w14:paraId="52E400ED" w14:textId="77777777" w:rsidR="0025423A" w:rsidRPr="00254012" w:rsidRDefault="0025423A" w:rsidP="00C34761"/>
          <w:p w14:paraId="1004740B" w14:textId="77777777" w:rsidR="0025423A" w:rsidRPr="001600B7" w:rsidRDefault="0025423A" w:rsidP="00C34761">
            <w:r>
              <w:t xml:space="preserve">REQUIRED </w:t>
            </w:r>
            <w:r w:rsidRPr="001600B7">
              <w:t>READING</w:t>
            </w:r>
            <w:r>
              <w:t>S</w:t>
            </w:r>
            <w:r w:rsidRPr="001600B7">
              <w:t>:</w:t>
            </w:r>
          </w:p>
          <w:p w14:paraId="15E48BB6" w14:textId="77777777" w:rsidR="0025423A" w:rsidRDefault="0025423A" w:rsidP="00C34761">
            <w:pPr>
              <w:numPr>
                <w:ilvl w:val="0"/>
                <w:numId w:val="1"/>
              </w:numPr>
              <w:ind w:left="360"/>
              <w:rPr>
                <w:bCs/>
                <w:i/>
                <w:iCs/>
              </w:rPr>
            </w:pPr>
            <w:proofErr w:type="spellStart"/>
            <w:r w:rsidRPr="00BA6E5F">
              <w:rPr>
                <w:bCs/>
                <w:iCs/>
              </w:rPr>
              <w:t>Charmaz</w:t>
            </w:r>
            <w:proofErr w:type="spellEnd"/>
            <w:r w:rsidRPr="00BA6E5F">
              <w:rPr>
                <w:bCs/>
                <w:iCs/>
              </w:rPr>
              <w:t xml:space="preserve">, Kathy. 2006. </w:t>
            </w:r>
            <w:r w:rsidRPr="00BA6E5F">
              <w:rPr>
                <w:bCs/>
                <w:i/>
                <w:iCs/>
              </w:rPr>
              <w:t xml:space="preserve">Constructing Grounded Theory. </w:t>
            </w:r>
            <w:r>
              <w:rPr>
                <w:bCs/>
                <w:iCs/>
              </w:rPr>
              <w:t>Sage Publications. Chapters 3 and 4</w:t>
            </w:r>
            <w:r w:rsidRPr="00BA6E5F">
              <w:rPr>
                <w:bCs/>
                <w:iCs/>
              </w:rPr>
              <w:t>.</w:t>
            </w:r>
          </w:p>
          <w:p w14:paraId="7BD0840E" w14:textId="0ADBF590" w:rsidR="0025423A" w:rsidRDefault="003F2EC7" w:rsidP="00C34761">
            <w:pPr>
              <w:numPr>
                <w:ilvl w:val="0"/>
                <w:numId w:val="1"/>
              </w:numPr>
              <w:ind w:left="360"/>
              <w:rPr>
                <w:bCs/>
                <w:iCs/>
              </w:rPr>
            </w:pPr>
            <w:r>
              <w:rPr>
                <w:bCs/>
                <w:iCs/>
              </w:rPr>
              <w:t>*</w:t>
            </w:r>
            <w:r w:rsidR="0025423A">
              <w:rPr>
                <w:bCs/>
                <w:iCs/>
              </w:rPr>
              <w:t>Johnston, J., &amp; Baumann, S. 2007</w:t>
            </w:r>
            <w:r w:rsidR="0025423A" w:rsidRPr="0043035C">
              <w:rPr>
                <w:bCs/>
                <w:iCs/>
              </w:rPr>
              <w:t>. Democracy versus Distinction: A Study of Omnivor</w:t>
            </w:r>
            <w:r w:rsidR="0025423A">
              <w:rPr>
                <w:bCs/>
                <w:iCs/>
              </w:rPr>
              <w:t>ousness in Gourmet Food Writing</w:t>
            </w:r>
            <w:r w:rsidR="0025423A" w:rsidRPr="0043035C">
              <w:rPr>
                <w:bCs/>
                <w:iCs/>
              </w:rPr>
              <w:t xml:space="preserve">. </w:t>
            </w:r>
            <w:r w:rsidR="0025423A" w:rsidRPr="0043035C">
              <w:rPr>
                <w:bCs/>
                <w:i/>
                <w:iCs/>
              </w:rPr>
              <w:t>American Journal of Sociology</w:t>
            </w:r>
            <w:r w:rsidR="0025423A" w:rsidRPr="0043035C">
              <w:rPr>
                <w:bCs/>
                <w:iCs/>
              </w:rPr>
              <w:t xml:space="preserve">, </w:t>
            </w:r>
            <w:r w:rsidR="0025423A" w:rsidRPr="0043035C">
              <w:rPr>
                <w:bCs/>
                <w:i/>
                <w:iCs/>
              </w:rPr>
              <w:t>113</w:t>
            </w:r>
            <w:r w:rsidR="0025423A" w:rsidRPr="0043035C">
              <w:rPr>
                <w:bCs/>
                <w:iCs/>
              </w:rPr>
              <w:t>(1), 165-204.</w:t>
            </w:r>
          </w:p>
          <w:p w14:paraId="0966FD1B" w14:textId="77777777" w:rsidR="0025423A" w:rsidRPr="002C009B" w:rsidRDefault="0025423A" w:rsidP="00C34761">
            <w:pPr>
              <w:rPr>
                <w:color w:val="1A1A1A"/>
              </w:rPr>
            </w:pPr>
          </w:p>
          <w:p w14:paraId="4F08BD90" w14:textId="77777777" w:rsidR="0025423A" w:rsidRDefault="0025423A" w:rsidP="00C34761">
            <w:pPr>
              <w:rPr>
                <w:bCs/>
                <w:iCs/>
              </w:rPr>
            </w:pPr>
            <w:r>
              <w:rPr>
                <w:bCs/>
                <w:iCs/>
              </w:rPr>
              <w:t>SUPPLEMENTARY READING</w:t>
            </w:r>
          </w:p>
          <w:p w14:paraId="1D5D2577" w14:textId="77777777" w:rsidR="0025423A" w:rsidRDefault="0025423A" w:rsidP="00C34761">
            <w:pPr>
              <w:numPr>
                <w:ilvl w:val="0"/>
                <w:numId w:val="20"/>
              </w:numPr>
              <w:ind w:left="360"/>
              <w:rPr>
                <w:bCs/>
                <w:iCs/>
              </w:rPr>
            </w:pPr>
            <w:proofErr w:type="spellStart"/>
            <w:r w:rsidRPr="002C009B">
              <w:rPr>
                <w:color w:val="1A1A1A"/>
              </w:rPr>
              <w:t>Elo</w:t>
            </w:r>
            <w:proofErr w:type="spellEnd"/>
            <w:r w:rsidRPr="002C009B">
              <w:rPr>
                <w:color w:val="1A1A1A"/>
              </w:rPr>
              <w:t xml:space="preserve">, S., &amp; </w:t>
            </w:r>
            <w:proofErr w:type="spellStart"/>
            <w:r w:rsidRPr="002C009B">
              <w:rPr>
                <w:color w:val="1A1A1A"/>
              </w:rPr>
              <w:t>Kyngäs</w:t>
            </w:r>
            <w:proofErr w:type="spellEnd"/>
            <w:r w:rsidRPr="002C009B">
              <w:rPr>
                <w:color w:val="1A1A1A"/>
              </w:rPr>
              <w:t xml:space="preserve">, H. (2008). The qualitative content analysis process. </w:t>
            </w:r>
            <w:r w:rsidRPr="002C009B">
              <w:rPr>
                <w:i/>
                <w:iCs/>
                <w:color w:val="1A1A1A"/>
              </w:rPr>
              <w:t>Journal of advanced nursing</w:t>
            </w:r>
            <w:r w:rsidRPr="002C009B">
              <w:rPr>
                <w:color w:val="1A1A1A"/>
              </w:rPr>
              <w:t xml:space="preserve">, </w:t>
            </w:r>
            <w:r w:rsidRPr="002C009B">
              <w:rPr>
                <w:i/>
                <w:iCs/>
                <w:color w:val="1A1A1A"/>
              </w:rPr>
              <w:t>62</w:t>
            </w:r>
            <w:r w:rsidRPr="002C009B">
              <w:rPr>
                <w:color w:val="1A1A1A"/>
              </w:rPr>
              <w:t>(1), 107-115.</w:t>
            </w:r>
            <w:r w:rsidRPr="002C009B">
              <w:rPr>
                <w:bCs/>
                <w:iCs/>
              </w:rPr>
              <w:t xml:space="preserve"> </w:t>
            </w:r>
          </w:p>
          <w:p w14:paraId="19730C24" w14:textId="77777777" w:rsidR="0025423A" w:rsidRDefault="0025423A" w:rsidP="00C34761">
            <w:pPr>
              <w:numPr>
                <w:ilvl w:val="0"/>
                <w:numId w:val="1"/>
              </w:numPr>
              <w:ind w:left="360"/>
              <w:rPr>
                <w:bCs/>
                <w:iCs/>
              </w:rPr>
            </w:pPr>
            <w:r w:rsidRPr="002C009B">
              <w:rPr>
                <w:bCs/>
                <w:iCs/>
              </w:rPr>
              <w:t xml:space="preserve">Hsieh, H. F., &amp; Shannon, S. E. (2005). Three approaches to qualitative content analysis. </w:t>
            </w:r>
            <w:r w:rsidRPr="002C009B">
              <w:rPr>
                <w:bCs/>
                <w:i/>
                <w:iCs/>
              </w:rPr>
              <w:t>Qualitative health research</w:t>
            </w:r>
            <w:r w:rsidRPr="002C009B">
              <w:rPr>
                <w:bCs/>
                <w:iCs/>
              </w:rPr>
              <w:t xml:space="preserve">, </w:t>
            </w:r>
            <w:r w:rsidRPr="002C009B">
              <w:rPr>
                <w:bCs/>
                <w:i/>
                <w:iCs/>
              </w:rPr>
              <w:t>15</w:t>
            </w:r>
            <w:r w:rsidRPr="002C009B">
              <w:rPr>
                <w:bCs/>
                <w:iCs/>
              </w:rPr>
              <w:t>(9), 1277-1288.</w:t>
            </w:r>
          </w:p>
          <w:p w14:paraId="1930403F" w14:textId="77777777" w:rsidR="00756BB7" w:rsidRDefault="00756BB7" w:rsidP="00C34761">
            <w:pPr>
              <w:rPr>
                <w:bCs/>
                <w:iCs/>
              </w:rPr>
            </w:pPr>
          </w:p>
          <w:p w14:paraId="395E9A92" w14:textId="77777777" w:rsidR="005355B0" w:rsidRDefault="005355B0" w:rsidP="00C34761">
            <w:pPr>
              <w:rPr>
                <w:bCs/>
                <w:iCs/>
              </w:rPr>
            </w:pPr>
            <w:r>
              <w:rPr>
                <w:bCs/>
                <w:iCs/>
              </w:rPr>
              <w:t>TASKS</w:t>
            </w:r>
          </w:p>
          <w:p w14:paraId="0229FE18" w14:textId="56682CB3" w:rsidR="0025423A" w:rsidRPr="00B51B48" w:rsidRDefault="00C31D06" w:rsidP="00C34761">
            <w:pPr>
              <w:rPr>
                <w:bCs/>
                <w:iCs/>
              </w:rPr>
            </w:pPr>
            <w:r w:rsidRPr="00B51B48">
              <w:rPr>
                <w:bCs/>
                <w:iCs/>
              </w:rPr>
              <w:t>Assignment #</w:t>
            </w:r>
            <w:r w:rsidR="00873259" w:rsidRPr="00B51B48">
              <w:rPr>
                <w:bCs/>
                <w:iCs/>
              </w:rPr>
              <w:t>2</w:t>
            </w:r>
            <w:r w:rsidR="00B51B48">
              <w:rPr>
                <w:bCs/>
                <w:iCs/>
              </w:rPr>
              <w:t xml:space="preserve"> </w:t>
            </w:r>
            <w:r w:rsidR="001C59B4" w:rsidRPr="00B51B48">
              <w:rPr>
                <w:bCs/>
                <w:iCs/>
              </w:rPr>
              <w:t xml:space="preserve">due </w:t>
            </w:r>
            <w:r w:rsidR="00756BB7" w:rsidRPr="00B51B48">
              <w:rPr>
                <w:bCs/>
                <w:iCs/>
              </w:rPr>
              <w:t>October 2</w:t>
            </w:r>
            <w:r w:rsidR="00B51B48" w:rsidRPr="00B51B48">
              <w:rPr>
                <w:bCs/>
                <w:iCs/>
              </w:rPr>
              <w:t>8th</w:t>
            </w:r>
            <w:r w:rsidR="002B2220">
              <w:rPr>
                <w:bCs/>
                <w:iCs/>
              </w:rPr>
              <w:t xml:space="preserve"> @ 6pm: Survey (Written component)</w:t>
            </w:r>
          </w:p>
          <w:p w14:paraId="0BD62AFC" w14:textId="2F7A1294" w:rsidR="00873259" w:rsidRPr="00B51B48" w:rsidRDefault="00873259" w:rsidP="00C34761">
            <w:pPr>
              <w:rPr>
                <w:bCs/>
                <w:iCs/>
              </w:rPr>
            </w:pPr>
            <w:r w:rsidRPr="00B51B48">
              <w:rPr>
                <w:bCs/>
                <w:iCs/>
              </w:rPr>
              <w:t xml:space="preserve">Assignment #3 </w:t>
            </w:r>
            <w:r w:rsidR="001C59B4" w:rsidRPr="00B51B48">
              <w:rPr>
                <w:bCs/>
                <w:iCs/>
              </w:rPr>
              <w:t>due</w:t>
            </w:r>
            <w:r w:rsidRPr="00B51B48">
              <w:rPr>
                <w:bCs/>
                <w:iCs/>
              </w:rPr>
              <w:t xml:space="preserve"> </w:t>
            </w:r>
            <w:r w:rsidR="001C59B4" w:rsidRPr="00B51B48">
              <w:rPr>
                <w:bCs/>
                <w:iCs/>
              </w:rPr>
              <w:t>November</w:t>
            </w:r>
            <w:r w:rsidR="00B51B48">
              <w:rPr>
                <w:bCs/>
                <w:iCs/>
              </w:rPr>
              <w:t xml:space="preserve"> 11</w:t>
            </w:r>
            <w:r w:rsidR="001C59B4" w:rsidRPr="00B51B48">
              <w:rPr>
                <w:bCs/>
                <w:iCs/>
              </w:rPr>
              <w:t>th</w:t>
            </w:r>
            <w:r w:rsidRPr="00B51B48">
              <w:rPr>
                <w:bCs/>
                <w:iCs/>
              </w:rPr>
              <w:t xml:space="preserve"> @ 6pm</w:t>
            </w:r>
            <w:r w:rsidR="001C59B4" w:rsidRPr="00B51B48">
              <w:rPr>
                <w:bCs/>
                <w:iCs/>
              </w:rPr>
              <w:t>: Interview &amp; Analysis</w:t>
            </w:r>
          </w:p>
          <w:p w14:paraId="20059618" w14:textId="77777777" w:rsidR="0025423A" w:rsidRPr="00AB70C2" w:rsidRDefault="0025423A" w:rsidP="00C34761">
            <w:pPr>
              <w:autoSpaceDE w:val="0"/>
              <w:autoSpaceDN w:val="0"/>
              <w:adjustRightInd w:val="0"/>
              <w:rPr>
                <w:bCs/>
                <w:szCs w:val="20"/>
              </w:rPr>
            </w:pPr>
          </w:p>
        </w:tc>
      </w:tr>
      <w:tr w:rsidR="0025423A" w:rsidRPr="0087662D" w14:paraId="35F345A4" w14:textId="77777777" w:rsidTr="003858D9">
        <w:trPr>
          <w:trHeight w:val="720"/>
        </w:trPr>
        <w:tc>
          <w:tcPr>
            <w:tcW w:w="1368" w:type="dxa"/>
            <w:shd w:val="clear" w:color="auto" w:fill="auto"/>
          </w:tcPr>
          <w:p w14:paraId="0ABED974" w14:textId="7D5CA6E1" w:rsidR="0025423A" w:rsidRPr="00C50A19" w:rsidRDefault="0025423A" w:rsidP="00C34761">
            <w:pPr>
              <w:rPr>
                <w:b/>
              </w:rPr>
            </w:pPr>
            <w:r w:rsidRPr="00C50A19">
              <w:rPr>
                <w:b/>
              </w:rPr>
              <w:t xml:space="preserve">Week </w:t>
            </w:r>
            <w:r>
              <w:rPr>
                <w:b/>
              </w:rPr>
              <w:t>8</w:t>
            </w:r>
          </w:p>
          <w:p w14:paraId="56A8E96B" w14:textId="77777777" w:rsidR="0025423A" w:rsidRPr="00825A3B" w:rsidRDefault="0025423A" w:rsidP="00C34761">
            <w:r>
              <w:t>(Oct</w:t>
            </w:r>
            <w:r w:rsidRPr="00825A3B">
              <w:t xml:space="preserve"> </w:t>
            </w:r>
            <w:r>
              <w:t>27th</w:t>
            </w:r>
            <w:r w:rsidRPr="00825A3B">
              <w:t>)</w:t>
            </w:r>
          </w:p>
          <w:p w14:paraId="290F8324" w14:textId="77777777" w:rsidR="0025423A" w:rsidRPr="00C50A19" w:rsidRDefault="0025423A" w:rsidP="00C34761">
            <w:pPr>
              <w:rPr>
                <w:b/>
              </w:rPr>
            </w:pPr>
          </w:p>
          <w:p w14:paraId="5326CAAD" w14:textId="77777777" w:rsidR="0025423A" w:rsidRPr="00E86DE3" w:rsidRDefault="0025423A" w:rsidP="00C34761">
            <w:pPr>
              <w:rPr>
                <w:b/>
              </w:rPr>
            </w:pPr>
          </w:p>
        </w:tc>
        <w:tc>
          <w:tcPr>
            <w:tcW w:w="7560" w:type="dxa"/>
            <w:shd w:val="clear" w:color="auto" w:fill="auto"/>
          </w:tcPr>
          <w:p w14:paraId="123A3D72" w14:textId="77777777" w:rsidR="0025423A" w:rsidRDefault="0025423A" w:rsidP="00C34761">
            <w:pPr>
              <w:rPr>
                <w:b/>
              </w:rPr>
            </w:pPr>
            <w:r w:rsidRPr="00E86DE3">
              <w:rPr>
                <w:b/>
              </w:rPr>
              <w:t>Comparative/Historical Sociology</w:t>
            </w:r>
          </w:p>
          <w:p w14:paraId="5F53F5C9" w14:textId="77777777" w:rsidR="0025423A" w:rsidRPr="00E86DE3" w:rsidRDefault="0025423A" w:rsidP="00C34761">
            <w:pPr>
              <w:numPr>
                <w:ilvl w:val="0"/>
                <w:numId w:val="29"/>
              </w:numPr>
              <w:rPr>
                <w:b/>
                <w:bCs/>
                <w:i/>
              </w:rPr>
            </w:pPr>
            <w:r w:rsidRPr="00E86DE3">
              <w:rPr>
                <w:bCs/>
              </w:rPr>
              <w:t>Comparing across time and place</w:t>
            </w:r>
          </w:p>
          <w:p w14:paraId="7BBC4F33" w14:textId="77777777" w:rsidR="0025423A" w:rsidRPr="001600B7" w:rsidRDefault="0025423A" w:rsidP="00C34761">
            <w:pPr>
              <w:numPr>
                <w:ilvl w:val="0"/>
                <w:numId w:val="29"/>
              </w:numPr>
              <w:rPr>
                <w:b/>
                <w:bCs/>
                <w:i/>
              </w:rPr>
            </w:pPr>
            <w:r w:rsidRPr="00254012">
              <w:rPr>
                <w:bCs/>
              </w:rPr>
              <w:t>Smal</w:t>
            </w:r>
            <w:r w:rsidRPr="001600B7">
              <w:rPr>
                <w:bCs/>
              </w:rPr>
              <w:t>l N- and large N-analysis</w:t>
            </w:r>
          </w:p>
          <w:p w14:paraId="02375F9A" w14:textId="77777777" w:rsidR="0025423A" w:rsidRPr="00363E8F" w:rsidRDefault="0025423A" w:rsidP="00C34761">
            <w:pPr>
              <w:numPr>
                <w:ilvl w:val="0"/>
                <w:numId w:val="29"/>
              </w:numPr>
              <w:rPr>
                <w:b/>
                <w:bCs/>
                <w:i/>
              </w:rPr>
            </w:pPr>
            <w:r w:rsidRPr="007B1349">
              <w:rPr>
                <w:bCs/>
              </w:rPr>
              <w:t>The negative case and counterfactual analysis</w:t>
            </w:r>
          </w:p>
          <w:p w14:paraId="4573EC38" w14:textId="7487BC9C" w:rsidR="0025423A" w:rsidRPr="008756FC" w:rsidRDefault="0025423A" w:rsidP="00E45A81">
            <w:pPr>
              <w:numPr>
                <w:ilvl w:val="0"/>
                <w:numId w:val="29"/>
              </w:numPr>
              <w:rPr>
                <w:b/>
                <w:bCs/>
                <w:i/>
              </w:rPr>
            </w:pPr>
            <w:r w:rsidRPr="008756FC">
              <w:rPr>
                <w:bCs/>
              </w:rPr>
              <w:lastRenderedPageBreak/>
              <w:t>Begin discussing archival assignment</w:t>
            </w:r>
          </w:p>
          <w:p w14:paraId="0B3A068D" w14:textId="77777777" w:rsidR="0025423A" w:rsidRPr="00066885" w:rsidRDefault="0025423A" w:rsidP="00C34761">
            <w:pPr>
              <w:numPr>
                <w:ilvl w:val="0"/>
                <w:numId w:val="29"/>
              </w:numPr>
              <w:rPr>
                <w:bCs/>
                <w:i/>
              </w:rPr>
            </w:pPr>
            <w:r w:rsidRPr="00066885">
              <w:t>Doing archival research</w:t>
            </w:r>
          </w:p>
          <w:p w14:paraId="4C19F968" w14:textId="77777777" w:rsidR="0025423A" w:rsidRPr="00066885" w:rsidRDefault="0025423A" w:rsidP="00C34761">
            <w:pPr>
              <w:numPr>
                <w:ilvl w:val="0"/>
                <w:numId w:val="29"/>
              </w:numPr>
              <w:rPr>
                <w:bCs/>
                <w:i/>
              </w:rPr>
            </w:pPr>
            <w:r w:rsidRPr="00066885">
              <w:rPr>
                <w:bCs/>
              </w:rPr>
              <w:t>Tracing social change over time</w:t>
            </w:r>
          </w:p>
          <w:p w14:paraId="1B81EEBD" w14:textId="77777777" w:rsidR="0025423A" w:rsidRPr="00066885" w:rsidRDefault="0025423A" w:rsidP="00C34761">
            <w:pPr>
              <w:numPr>
                <w:ilvl w:val="0"/>
                <w:numId w:val="29"/>
              </w:numPr>
              <w:rPr>
                <w:bCs/>
                <w:i/>
              </w:rPr>
            </w:pPr>
            <w:r w:rsidRPr="00066885">
              <w:rPr>
                <w:bCs/>
              </w:rPr>
              <w:t>Theorizing past events</w:t>
            </w:r>
          </w:p>
          <w:p w14:paraId="295D47F4" w14:textId="2F6F3170" w:rsidR="0025423A" w:rsidRPr="00280962" w:rsidRDefault="0025423A" w:rsidP="00280962">
            <w:pPr>
              <w:numPr>
                <w:ilvl w:val="0"/>
                <w:numId w:val="29"/>
              </w:numPr>
              <w:rPr>
                <w:bCs/>
                <w:i/>
              </w:rPr>
            </w:pPr>
            <w:r w:rsidRPr="00066885">
              <w:rPr>
                <w:bCs/>
              </w:rPr>
              <w:t>Denaturalizing categories</w:t>
            </w:r>
          </w:p>
          <w:p w14:paraId="7A9E3613" w14:textId="77777777" w:rsidR="0025423A" w:rsidRPr="00C50A19" w:rsidRDefault="0025423A" w:rsidP="00C34761">
            <w:pPr>
              <w:rPr>
                <w:b/>
                <w:bCs/>
                <w:i/>
              </w:rPr>
            </w:pPr>
          </w:p>
          <w:p w14:paraId="228D8053" w14:textId="77777777" w:rsidR="0025423A" w:rsidRPr="00E86DE3" w:rsidRDefault="0025423A" w:rsidP="00C34761">
            <w:pPr>
              <w:rPr>
                <w:bCs/>
                <w:iCs/>
              </w:rPr>
            </w:pPr>
            <w:r>
              <w:t xml:space="preserve">REQUIRED </w:t>
            </w:r>
            <w:r w:rsidRPr="00C50A19">
              <w:t>READINGS</w:t>
            </w:r>
            <w:r w:rsidRPr="00E86DE3">
              <w:t xml:space="preserve">: </w:t>
            </w:r>
          </w:p>
          <w:p w14:paraId="2980A8BA" w14:textId="77777777" w:rsidR="0025423A" w:rsidRPr="00E86DE3" w:rsidRDefault="0025423A" w:rsidP="00C34761">
            <w:pPr>
              <w:numPr>
                <w:ilvl w:val="0"/>
                <w:numId w:val="1"/>
              </w:numPr>
              <w:ind w:left="360"/>
              <w:rPr>
                <w:bCs/>
                <w:iCs/>
              </w:rPr>
            </w:pPr>
            <w:r w:rsidRPr="00E86DE3">
              <w:rPr>
                <w:bCs/>
                <w:iCs/>
              </w:rPr>
              <w:t xml:space="preserve">Charles </w:t>
            </w:r>
            <w:proofErr w:type="spellStart"/>
            <w:r w:rsidRPr="00E86DE3">
              <w:rPr>
                <w:bCs/>
                <w:iCs/>
              </w:rPr>
              <w:t>Ragin</w:t>
            </w:r>
            <w:proofErr w:type="spellEnd"/>
            <w:r w:rsidRPr="00E86DE3">
              <w:rPr>
                <w:bCs/>
                <w:iCs/>
              </w:rPr>
              <w:t xml:space="preserve">. 1987. </w:t>
            </w:r>
            <w:r w:rsidRPr="00E86DE3">
              <w:rPr>
                <w:bCs/>
                <w:i/>
                <w:iCs/>
              </w:rPr>
              <w:t>The Comparative Method: Moving Beyond Qualitative and Quantitative Strategies.</w:t>
            </w:r>
            <w:r w:rsidRPr="00E86DE3">
              <w:rPr>
                <w:bCs/>
                <w:iCs/>
              </w:rPr>
              <w:t xml:space="preserve"> Berkeley and Los Angeles: University of California Press, Chapters 1-4.</w:t>
            </w:r>
          </w:p>
          <w:p w14:paraId="47D5A05E" w14:textId="77777777" w:rsidR="0025423A" w:rsidRDefault="0025423A" w:rsidP="00C34761">
            <w:pPr>
              <w:numPr>
                <w:ilvl w:val="0"/>
                <w:numId w:val="1"/>
              </w:numPr>
              <w:ind w:left="360"/>
              <w:rPr>
                <w:bCs/>
                <w:iCs/>
              </w:rPr>
            </w:pPr>
            <w:r w:rsidRPr="00E86DE3">
              <w:rPr>
                <w:bCs/>
                <w:iCs/>
              </w:rPr>
              <w:t xml:space="preserve">Mahoney, James. 2003. “Strategies of Causal Assessment in Comparative Historical Analysis in the Social Sciences.” Historical Analysis in the Social Sciences, James Mahoney and Dietrich </w:t>
            </w:r>
            <w:proofErr w:type="spellStart"/>
            <w:r w:rsidRPr="00E86DE3">
              <w:rPr>
                <w:bCs/>
                <w:iCs/>
              </w:rPr>
              <w:t>Reuschemeyer</w:t>
            </w:r>
            <w:proofErr w:type="spellEnd"/>
            <w:r w:rsidRPr="00E86DE3">
              <w:rPr>
                <w:bCs/>
                <w:iCs/>
              </w:rPr>
              <w:t>, New York: Cambridge University Press. Pp</w:t>
            </w:r>
            <w:r>
              <w:rPr>
                <w:bCs/>
                <w:iCs/>
              </w:rPr>
              <w:t>.</w:t>
            </w:r>
            <w:r w:rsidRPr="00E86DE3">
              <w:rPr>
                <w:bCs/>
                <w:iCs/>
              </w:rPr>
              <w:t xml:space="preserve"> 337-72</w:t>
            </w:r>
            <w:r>
              <w:rPr>
                <w:bCs/>
                <w:iCs/>
              </w:rPr>
              <w:t>.</w:t>
            </w:r>
          </w:p>
          <w:p w14:paraId="697603D9" w14:textId="77777777" w:rsidR="0025423A" w:rsidRDefault="0025423A" w:rsidP="00C34761">
            <w:pPr>
              <w:numPr>
                <w:ilvl w:val="0"/>
                <w:numId w:val="1"/>
              </w:numPr>
              <w:ind w:left="360"/>
              <w:rPr>
                <w:bCs/>
                <w:iCs/>
              </w:rPr>
            </w:pPr>
            <w:r w:rsidRPr="00066885">
              <w:rPr>
                <w:bCs/>
                <w:iCs/>
              </w:rPr>
              <w:t xml:space="preserve">Hill, </w:t>
            </w:r>
            <w:r w:rsidRPr="00066885">
              <w:rPr>
                <w:bCs/>
                <w:i/>
                <w:iCs/>
              </w:rPr>
              <w:t xml:space="preserve">Archival Strategies and Techniques, </w:t>
            </w:r>
            <w:r w:rsidRPr="00066885">
              <w:rPr>
                <w:bCs/>
                <w:iCs/>
              </w:rPr>
              <w:t>chapters 1-6</w:t>
            </w:r>
          </w:p>
          <w:p w14:paraId="3BF3AD90" w14:textId="77777777" w:rsidR="003C08BE" w:rsidRDefault="003C08BE" w:rsidP="003C08BE">
            <w:pPr>
              <w:ind w:left="360"/>
              <w:rPr>
                <w:bCs/>
                <w:iCs/>
              </w:rPr>
            </w:pPr>
          </w:p>
          <w:p w14:paraId="1EF801A1" w14:textId="77777777" w:rsidR="003C08BE" w:rsidRDefault="003C08BE" w:rsidP="003C08BE">
            <w:pPr>
              <w:numPr>
                <w:ilvl w:val="0"/>
                <w:numId w:val="15"/>
              </w:numPr>
              <w:ind w:left="360"/>
            </w:pPr>
            <w:r>
              <w:rPr>
                <w:bCs/>
              </w:rPr>
              <w:t>*</w:t>
            </w:r>
            <w:r w:rsidR="00B51B48">
              <w:rPr>
                <w:bCs/>
              </w:rPr>
              <w:t xml:space="preserve">Taylor, </w:t>
            </w:r>
            <w:proofErr w:type="spellStart"/>
            <w:r w:rsidR="00B51B48">
              <w:rPr>
                <w:bCs/>
              </w:rPr>
              <w:t>Dorceta</w:t>
            </w:r>
            <w:proofErr w:type="spellEnd"/>
            <w:r w:rsidR="00B51B48">
              <w:rPr>
                <w:bCs/>
              </w:rPr>
              <w:t xml:space="preserve">. 2014. </w:t>
            </w:r>
            <w:r w:rsidR="002713AB">
              <w:rPr>
                <w:bCs/>
              </w:rPr>
              <w:t xml:space="preserve">Toxic </w:t>
            </w:r>
            <w:r>
              <w:rPr>
                <w:bCs/>
              </w:rPr>
              <w:t>Communities</w:t>
            </w:r>
            <w:r w:rsidR="002713AB">
              <w:rPr>
                <w:bCs/>
              </w:rPr>
              <w:t xml:space="preserve">. </w:t>
            </w:r>
            <w:r w:rsidR="00B51B48">
              <w:rPr>
                <w:bCs/>
              </w:rPr>
              <w:t>Chapter 3.</w:t>
            </w:r>
          </w:p>
          <w:p w14:paraId="3E80BD58" w14:textId="19EBC5D6" w:rsidR="00C34761" w:rsidRPr="003C08BE" w:rsidRDefault="003C08BE" w:rsidP="003C08BE">
            <w:pPr>
              <w:numPr>
                <w:ilvl w:val="0"/>
                <w:numId w:val="15"/>
              </w:numPr>
              <w:ind w:left="360"/>
            </w:pPr>
            <w:r>
              <w:t>*</w:t>
            </w:r>
            <w:proofErr w:type="spellStart"/>
            <w:r>
              <w:rPr>
                <w:bCs/>
              </w:rPr>
              <w:t>Brechin</w:t>
            </w:r>
            <w:proofErr w:type="spellEnd"/>
            <w:r>
              <w:rPr>
                <w:bCs/>
              </w:rPr>
              <w:t>, S. R. 2016.</w:t>
            </w:r>
            <w:r w:rsidRPr="003C08BE">
              <w:rPr>
                <w:bCs/>
              </w:rPr>
              <w:t xml:space="preserve"> Climate Change Mitigation and the Collective Action Problem: Exploring Country Differences in Greenhouse Gas Contributions. </w:t>
            </w:r>
            <w:proofErr w:type="spellStart"/>
            <w:r w:rsidRPr="003C08BE">
              <w:rPr>
                <w:bCs/>
              </w:rPr>
              <w:t>Sociol</w:t>
            </w:r>
            <w:proofErr w:type="spellEnd"/>
            <w:r w:rsidRPr="003C08BE">
              <w:rPr>
                <w:bCs/>
              </w:rPr>
              <w:t xml:space="preserve"> Forum, 31: 846–861. </w:t>
            </w:r>
          </w:p>
          <w:p w14:paraId="0328EB52" w14:textId="77777777" w:rsidR="003C08BE" w:rsidRPr="00C34761" w:rsidRDefault="003C08BE" w:rsidP="00C34761">
            <w:pPr>
              <w:ind w:left="360"/>
            </w:pPr>
          </w:p>
          <w:p w14:paraId="6BECA146" w14:textId="77777777" w:rsidR="0025423A" w:rsidRPr="00B51B48" w:rsidRDefault="0025423A" w:rsidP="00C34761">
            <w:pPr>
              <w:ind w:left="360" w:hanging="360"/>
              <w:rPr>
                <w:bCs/>
                <w:i/>
                <w:iCs/>
              </w:rPr>
            </w:pPr>
            <w:r>
              <w:rPr>
                <w:bCs/>
                <w:iCs/>
              </w:rPr>
              <w:t>S</w:t>
            </w:r>
            <w:r w:rsidRPr="00B51B48">
              <w:rPr>
                <w:bCs/>
                <w:i/>
                <w:iCs/>
              </w:rPr>
              <w:t>UPPLEMENTARY READING</w:t>
            </w:r>
            <w:r w:rsidRPr="00B51B48">
              <w:rPr>
                <w:i/>
              </w:rPr>
              <w:t>:</w:t>
            </w:r>
          </w:p>
          <w:p w14:paraId="70567363" w14:textId="7DF86004" w:rsidR="007D1647" w:rsidRPr="007D1647" w:rsidRDefault="007D1647" w:rsidP="00C34761">
            <w:pPr>
              <w:numPr>
                <w:ilvl w:val="0"/>
                <w:numId w:val="1"/>
              </w:numPr>
              <w:ind w:left="360"/>
            </w:pPr>
            <w:proofErr w:type="spellStart"/>
            <w:r w:rsidRPr="00B51B48">
              <w:t>Vallier</w:t>
            </w:r>
            <w:proofErr w:type="spellEnd"/>
            <w:r>
              <w:t xml:space="preserve">, Ivan. 1973. </w:t>
            </w:r>
            <w:r w:rsidRPr="00B51B48">
              <w:rPr>
                <w:i/>
              </w:rPr>
              <w:t>Comparative Methods in Sociology: Essays on Trends and Applications</w:t>
            </w:r>
            <w:r>
              <w:t xml:space="preserve"> </w:t>
            </w:r>
            <w:proofErr w:type="spellStart"/>
            <w:r>
              <w:t>UC</w:t>
            </w:r>
            <w:proofErr w:type="spellEnd"/>
            <w:r>
              <w:t xml:space="preserve"> Press</w:t>
            </w:r>
            <w:r w:rsidR="00B51B48">
              <w:t xml:space="preserve"> (available at library)</w:t>
            </w:r>
          </w:p>
          <w:p w14:paraId="6FF3DF21" w14:textId="77777777" w:rsidR="0025423A" w:rsidRPr="00584C6E" w:rsidRDefault="0025423A" w:rsidP="00C34761">
            <w:pPr>
              <w:numPr>
                <w:ilvl w:val="0"/>
                <w:numId w:val="1"/>
              </w:numPr>
              <w:ind w:left="360"/>
              <w:rPr>
                <w:i/>
              </w:rPr>
            </w:pPr>
            <w:proofErr w:type="spellStart"/>
            <w:r w:rsidRPr="007B1349">
              <w:t>Skocpol</w:t>
            </w:r>
            <w:proofErr w:type="spellEnd"/>
            <w:r w:rsidRPr="007B1349">
              <w:t xml:space="preserve">, </w:t>
            </w:r>
            <w:proofErr w:type="spellStart"/>
            <w:r w:rsidRPr="007B1349">
              <w:t>Theda</w:t>
            </w:r>
            <w:proofErr w:type="spellEnd"/>
            <w:r w:rsidRPr="007B1349">
              <w:t xml:space="preserve">. 1979. Pp. 47-111 in </w:t>
            </w:r>
            <w:r w:rsidRPr="00584C6E">
              <w:rPr>
                <w:i/>
              </w:rPr>
              <w:t>States and Social</w:t>
            </w:r>
          </w:p>
          <w:p w14:paraId="79C3F9FC" w14:textId="13EEBFAA" w:rsidR="0025423A" w:rsidRPr="00584C6E" w:rsidRDefault="002713AB" w:rsidP="00C34761">
            <w:pPr>
              <w:ind w:left="360" w:hanging="360"/>
              <w:rPr>
                <w:i/>
              </w:rPr>
            </w:pPr>
            <w:r>
              <w:rPr>
                <w:i/>
              </w:rPr>
              <w:t xml:space="preserve">    </w:t>
            </w:r>
            <w:r w:rsidR="0025423A" w:rsidRPr="00584C6E">
              <w:rPr>
                <w:i/>
              </w:rPr>
              <w:t>Revolutions: A Comparative Analysis of France, Russia and</w:t>
            </w:r>
          </w:p>
          <w:p w14:paraId="6E5A2245" w14:textId="493B884A" w:rsidR="0025423A" w:rsidRPr="00C50A19" w:rsidRDefault="002713AB" w:rsidP="00C34761">
            <w:pPr>
              <w:ind w:left="360" w:hanging="360"/>
            </w:pPr>
            <w:r>
              <w:rPr>
                <w:i/>
              </w:rPr>
              <w:t xml:space="preserve">    </w:t>
            </w:r>
            <w:r w:rsidR="0025423A" w:rsidRPr="00584C6E">
              <w:rPr>
                <w:i/>
              </w:rPr>
              <w:t>China</w:t>
            </w:r>
            <w:r w:rsidR="0025423A">
              <w:t>.</w:t>
            </w:r>
            <w:r w:rsidR="0025423A" w:rsidRPr="00C50A19">
              <w:t xml:space="preserve"> New York: Cambridge University Press.</w:t>
            </w:r>
          </w:p>
          <w:p w14:paraId="12E1964C" w14:textId="7A67439F" w:rsidR="0025423A" w:rsidRDefault="0025423A" w:rsidP="00C34761">
            <w:pPr>
              <w:numPr>
                <w:ilvl w:val="0"/>
                <w:numId w:val="1"/>
              </w:numPr>
              <w:ind w:left="360"/>
            </w:pPr>
            <w:r w:rsidRPr="00C50A19">
              <w:t>Stephens, John D. 1989. “Democra</w:t>
            </w:r>
            <w:r w:rsidR="00E848CA">
              <w:t xml:space="preserve">tic Transition and Breakdown in </w:t>
            </w:r>
            <w:r w:rsidRPr="00C50A19">
              <w:t xml:space="preserve">Western Europe, 1870-1939: A Test of the Moore Thesis.” </w:t>
            </w:r>
            <w:r w:rsidRPr="00C50A19">
              <w:rPr>
                <w:i/>
              </w:rPr>
              <w:t>American Journal of Sociology</w:t>
            </w:r>
            <w:r>
              <w:rPr>
                <w:i/>
              </w:rPr>
              <w:t xml:space="preserve"> </w:t>
            </w:r>
            <w:r>
              <w:t>94:1019-1077.</w:t>
            </w:r>
          </w:p>
          <w:p w14:paraId="5161A448" w14:textId="77777777" w:rsidR="0025423A" w:rsidRPr="00066885" w:rsidRDefault="0025423A" w:rsidP="00C34761">
            <w:pPr>
              <w:numPr>
                <w:ilvl w:val="0"/>
                <w:numId w:val="15"/>
              </w:numPr>
              <w:ind w:left="360"/>
              <w:rPr>
                <w:bCs/>
                <w:iCs/>
              </w:rPr>
            </w:pPr>
            <w:r w:rsidRPr="00066885">
              <w:rPr>
                <w:bCs/>
                <w:iCs/>
              </w:rPr>
              <w:t xml:space="preserve">Craig Calhoun. 1998. “Explanation in Historical Sociology: Narrative, General Theory, and Historically Specific Theory.” </w:t>
            </w:r>
            <w:r w:rsidRPr="00066885">
              <w:rPr>
                <w:bCs/>
                <w:i/>
                <w:iCs/>
              </w:rPr>
              <w:t>American Journal of Sociology</w:t>
            </w:r>
            <w:r w:rsidRPr="00066885">
              <w:rPr>
                <w:bCs/>
                <w:iCs/>
              </w:rPr>
              <w:t xml:space="preserve"> 104: 846-71.</w:t>
            </w:r>
          </w:p>
          <w:p w14:paraId="29E83AFE" w14:textId="77777777" w:rsidR="0025423A" w:rsidRPr="00066885" w:rsidRDefault="0025423A" w:rsidP="00C34761">
            <w:pPr>
              <w:numPr>
                <w:ilvl w:val="0"/>
                <w:numId w:val="15"/>
              </w:numPr>
              <w:ind w:left="360"/>
              <w:rPr>
                <w:bCs/>
                <w:i/>
                <w:iCs/>
              </w:rPr>
            </w:pPr>
            <w:r w:rsidRPr="00066885">
              <w:t xml:space="preserve">Clemens, Elisabeth S. 2007. “Toward a Historicized Sociology: Theorizing Events, Processes, and Emergence.” </w:t>
            </w:r>
            <w:r w:rsidRPr="00066885">
              <w:rPr>
                <w:i/>
              </w:rPr>
              <w:t>Annual Review of Sociology</w:t>
            </w:r>
            <w:r w:rsidRPr="00066885">
              <w:t xml:space="preserve"> 33:527-49.</w:t>
            </w:r>
          </w:p>
          <w:p w14:paraId="4D2BFE23" w14:textId="77777777" w:rsidR="0025423A" w:rsidRDefault="0025423A" w:rsidP="00C34761">
            <w:pPr>
              <w:autoSpaceDE w:val="0"/>
              <w:autoSpaceDN w:val="0"/>
              <w:adjustRightInd w:val="0"/>
              <w:rPr>
                <w:bCs/>
                <w:szCs w:val="20"/>
              </w:rPr>
            </w:pPr>
          </w:p>
          <w:p w14:paraId="2BC152B7" w14:textId="77777777" w:rsidR="0025423A" w:rsidRDefault="00C31D06" w:rsidP="00C34761">
            <w:pPr>
              <w:autoSpaceDE w:val="0"/>
              <w:autoSpaceDN w:val="0"/>
              <w:adjustRightInd w:val="0"/>
              <w:rPr>
                <w:bCs/>
                <w:szCs w:val="20"/>
              </w:rPr>
            </w:pPr>
            <w:r>
              <w:rPr>
                <w:bCs/>
                <w:szCs w:val="20"/>
              </w:rPr>
              <w:t>TASKS:</w:t>
            </w:r>
          </w:p>
          <w:p w14:paraId="64FBF7AE" w14:textId="43ADF0B1" w:rsidR="0025423A" w:rsidRPr="00F94F94" w:rsidRDefault="00C31D06" w:rsidP="00C31D06">
            <w:pPr>
              <w:pStyle w:val="ListParagraph"/>
              <w:numPr>
                <w:ilvl w:val="0"/>
                <w:numId w:val="30"/>
              </w:numPr>
              <w:autoSpaceDE w:val="0"/>
              <w:autoSpaceDN w:val="0"/>
              <w:adjustRightInd w:val="0"/>
              <w:rPr>
                <w:bCs/>
                <w:szCs w:val="20"/>
              </w:rPr>
            </w:pPr>
            <w:r>
              <w:t xml:space="preserve">Begin Assignment </w:t>
            </w:r>
            <w:r w:rsidR="003B707C">
              <w:t>#</w:t>
            </w:r>
            <w:r w:rsidR="005355B0">
              <w:t>4</w:t>
            </w:r>
            <w:r w:rsidR="0025423A">
              <w:t xml:space="preserve">: </w:t>
            </w:r>
            <w:r w:rsidR="0025423A" w:rsidRPr="00E86DE3">
              <w:t>Archival Research</w:t>
            </w:r>
          </w:p>
          <w:p w14:paraId="7587A771" w14:textId="719A8201" w:rsidR="002B2220" w:rsidRPr="002B2220" w:rsidRDefault="00F94F94" w:rsidP="007D45D0">
            <w:pPr>
              <w:pStyle w:val="ListParagraph"/>
              <w:numPr>
                <w:ilvl w:val="0"/>
                <w:numId w:val="30"/>
              </w:numPr>
              <w:autoSpaceDE w:val="0"/>
              <w:autoSpaceDN w:val="0"/>
              <w:adjustRightInd w:val="0"/>
              <w:rPr>
                <w:bCs/>
                <w:szCs w:val="20"/>
              </w:rPr>
            </w:pPr>
            <w:r>
              <w:t>Prepare to present on a method for next class</w:t>
            </w:r>
            <w:r w:rsidR="002B2220">
              <w:t xml:space="preserve"> (see Week 9)</w:t>
            </w:r>
          </w:p>
          <w:p w14:paraId="14EF38B1" w14:textId="02D6158E" w:rsidR="00F94F94" w:rsidRPr="002713AB" w:rsidRDefault="003F2EC7" w:rsidP="007D45D0">
            <w:pPr>
              <w:pStyle w:val="ListParagraph"/>
              <w:numPr>
                <w:ilvl w:val="0"/>
                <w:numId w:val="30"/>
              </w:numPr>
              <w:autoSpaceDE w:val="0"/>
              <w:autoSpaceDN w:val="0"/>
              <w:adjustRightInd w:val="0"/>
              <w:rPr>
                <w:bCs/>
                <w:szCs w:val="20"/>
              </w:rPr>
            </w:pPr>
            <w:r>
              <w:t xml:space="preserve">Circulate </w:t>
            </w:r>
            <w:r w:rsidR="002B2220">
              <w:t xml:space="preserve">methods paper by Monday, </w:t>
            </w:r>
            <w:r w:rsidR="007D45D0" w:rsidRPr="002B2220">
              <w:t>October 31st</w:t>
            </w:r>
            <w:r w:rsidRPr="002B2220">
              <w:t xml:space="preserve"> at noon via Sakai.</w:t>
            </w:r>
          </w:p>
          <w:p w14:paraId="328F13B1" w14:textId="26859A5C" w:rsidR="002713AB" w:rsidRPr="00E47D7C" w:rsidRDefault="002713AB" w:rsidP="002713AB">
            <w:pPr>
              <w:pStyle w:val="ListParagraph"/>
              <w:autoSpaceDE w:val="0"/>
              <w:autoSpaceDN w:val="0"/>
              <w:adjustRightInd w:val="0"/>
              <w:ind w:left="360"/>
              <w:rPr>
                <w:bCs/>
                <w:szCs w:val="20"/>
              </w:rPr>
            </w:pPr>
          </w:p>
        </w:tc>
      </w:tr>
      <w:tr w:rsidR="0025423A" w:rsidRPr="0087662D" w14:paraId="26FD31E2" w14:textId="77777777" w:rsidTr="00255806">
        <w:trPr>
          <w:trHeight w:val="1350"/>
        </w:trPr>
        <w:tc>
          <w:tcPr>
            <w:tcW w:w="1368" w:type="dxa"/>
            <w:shd w:val="clear" w:color="auto" w:fill="auto"/>
          </w:tcPr>
          <w:p w14:paraId="50C38456" w14:textId="0EB7C9A3" w:rsidR="0025423A" w:rsidRPr="0087662D" w:rsidRDefault="0025423A" w:rsidP="00C34761">
            <w:pPr>
              <w:rPr>
                <w:b/>
              </w:rPr>
            </w:pPr>
            <w:r w:rsidRPr="0087662D">
              <w:rPr>
                <w:b/>
              </w:rPr>
              <w:lastRenderedPageBreak/>
              <w:t xml:space="preserve">Week </w:t>
            </w:r>
            <w:r>
              <w:rPr>
                <w:b/>
              </w:rPr>
              <w:t>9</w:t>
            </w:r>
          </w:p>
          <w:p w14:paraId="77B8B653" w14:textId="77777777" w:rsidR="0025423A" w:rsidRDefault="0025423A" w:rsidP="00C34761">
            <w:r w:rsidRPr="00825A3B">
              <w:t>(</w:t>
            </w:r>
            <w:r>
              <w:t>Nov 3rd)</w:t>
            </w:r>
          </w:p>
          <w:p w14:paraId="04377B40" w14:textId="77777777" w:rsidR="0025423A" w:rsidRPr="00825A3B" w:rsidRDefault="0025423A" w:rsidP="00C34761"/>
        </w:tc>
        <w:tc>
          <w:tcPr>
            <w:tcW w:w="7560" w:type="dxa"/>
            <w:shd w:val="clear" w:color="auto" w:fill="auto"/>
          </w:tcPr>
          <w:p w14:paraId="5F800BB5" w14:textId="6FB59C26" w:rsidR="0025423A" w:rsidRPr="0088369D" w:rsidRDefault="00F94F94" w:rsidP="00C34761">
            <w:pPr>
              <w:rPr>
                <w:b/>
                <w:bCs/>
                <w:iCs/>
              </w:rPr>
            </w:pPr>
            <w:r w:rsidRPr="0088369D">
              <w:rPr>
                <w:b/>
                <w:bCs/>
                <w:iCs/>
              </w:rPr>
              <w:t>Research Methods</w:t>
            </w:r>
            <w:r w:rsidR="0088369D">
              <w:rPr>
                <w:b/>
                <w:bCs/>
                <w:iCs/>
              </w:rPr>
              <w:t>, Continued</w:t>
            </w:r>
          </w:p>
          <w:p w14:paraId="4E4E0734" w14:textId="67E406B7" w:rsidR="00C31D06" w:rsidRDefault="0054713D" w:rsidP="00F94F94">
            <w:pPr>
              <w:pStyle w:val="ListParagraph"/>
              <w:numPr>
                <w:ilvl w:val="0"/>
                <w:numId w:val="30"/>
              </w:numPr>
              <w:rPr>
                <w:bCs/>
                <w:iCs/>
              </w:rPr>
            </w:pPr>
            <w:r>
              <w:rPr>
                <w:bCs/>
                <w:iCs/>
              </w:rPr>
              <w:t xml:space="preserve">Student </w:t>
            </w:r>
            <w:r w:rsidR="002713AB">
              <w:rPr>
                <w:bCs/>
                <w:iCs/>
              </w:rPr>
              <w:t>discussions</w:t>
            </w:r>
            <w:r>
              <w:rPr>
                <w:bCs/>
                <w:iCs/>
              </w:rPr>
              <w:t xml:space="preserve"> </w:t>
            </w:r>
            <w:r w:rsidR="002713AB">
              <w:rPr>
                <w:bCs/>
                <w:iCs/>
              </w:rPr>
              <w:t>of</w:t>
            </w:r>
            <w:r w:rsidR="00F37AAC">
              <w:rPr>
                <w:bCs/>
                <w:iCs/>
              </w:rPr>
              <w:t xml:space="preserve"> a research method</w:t>
            </w:r>
          </w:p>
          <w:p w14:paraId="05248B03" w14:textId="59AAC3A0" w:rsidR="003F2EC7" w:rsidRPr="00F94F94" w:rsidRDefault="00F37AAC" w:rsidP="003F2EC7">
            <w:pPr>
              <w:pStyle w:val="ListParagraph"/>
              <w:ind w:left="360"/>
              <w:rPr>
                <w:bCs/>
                <w:iCs/>
              </w:rPr>
            </w:pPr>
            <w:r w:rsidRPr="00F37AAC">
              <w:rPr>
                <w:bCs/>
                <w:iCs/>
              </w:rPr>
              <w:sym w:font="Wingdings" w:char="F0E0"/>
            </w:r>
            <w:r>
              <w:rPr>
                <w:bCs/>
                <w:iCs/>
              </w:rPr>
              <w:t xml:space="preserve"> </w:t>
            </w:r>
            <w:r w:rsidR="002713AB">
              <w:rPr>
                <w:bCs/>
                <w:iCs/>
              </w:rPr>
              <w:t>Pick an empirical article or book chapter demonstrating</w:t>
            </w:r>
            <w:r w:rsidR="003F2EC7">
              <w:rPr>
                <w:bCs/>
                <w:iCs/>
              </w:rPr>
              <w:t xml:space="preserve"> a research method not already covered in class</w:t>
            </w:r>
            <w:r w:rsidR="002713AB">
              <w:rPr>
                <w:bCs/>
                <w:iCs/>
              </w:rPr>
              <w:t xml:space="preserve"> but of particular interest to you. </w:t>
            </w:r>
            <w:r w:rsidR="003F2EC7">
              <w:rPr>
                <w:bCs/>
                <w:iCs/>
              </w:rPr>
              <w:t xml:space="preserve">On Monday </w:t>
            </w:r>
            <w:r w:rsidR="007D45D0">
              <w:rPr>
                <w:bCs/>
                <w:iCs/>
              </w:rPr>
              <w:t>October 31</w:t>
            </w:r>
            <w:r w:rsidR="007D45D0" w:rsidRPr="007D45D0">
              <w:rPr>
                <w:bCs/>
                <w:iCs/>
                <w:vertAlign w:val="superscript"/>
              </w:rPr>
              <w:t>st</w:t>
            </w:r>
            <w:r w:rsidR="003F2EC7">
              <w:rPr>
                <w:bCs/>
                <w:iCs/>
              </w:rPr>
              <w:t xml:space="preserve">, circulate </w:t>
            </w:r>
            <w:r w:rsidR="002713AB">
              <w:rPr>
                <w:bCs/>
                <w:iCs/>
              </w:rPr>
              <w:t>this reading</w:t>
            </w:r>
            <w:r w:rsidR="004C1FD1">
              <w:rPr>
                <w:bCs/>
                <w:iCs/>
              </w:rPr>
              <w:t xml:space="preserve"> via Sakai</w:t>
            </w:r>
            <w:r w:rsidR="002713AB">
              <w:rPr>
                <w:bCs/>
                <w:iCs/>
              </w:rPr>
              <w:t xml:space="preserve"> and be prepared to discuss it in class</w:t>
            </w:r>
            <w:r w:rsidR="003F2EC7">
              <w:rPr>
                <w:bCs/>
                <w:iCs/>
              </w:rPr>
              <w:t>.</w:t>
            </w:r>
            <w:r w:rsidR="00B371A1">
              <w:rPr>
                <w:bCs/>
                <w:iCs/>
              </w:rPr>
              <w:t xml:space="preserve"> </w:t>
            </w:r>
            <w:r w:rsidR="002713AB">
              <w:rPr>
                <w:bCs/>
                <w:iCs/>
              </w:rPr>
              <w:t xml:space="preserve">This </w:t>
            </w:r>
            <w:r w:rsidR="004C1FD1">
              <w:rPr>
                <w:bCs/>
                <w:iCs/>
              </w:rPr>
              <w:t>is</w:t>
            </w:r>
            <w:r w:rsidR="002713AB">
              <w:rPr>
                <w:bCs/>
                <w:iCs/>
              </w:rPr>
              <w:t xml:space="preserve"> meant to be an informal presentation </w:t>
            </w:r>
            <w:r w:rsidR="002B2220">
              <w:rPr>
                <w:bCs/>
                <w:iCs/>
              </w:rPr>
              <w:t>to broaden</w:t>
            </w:r>
            <w:r w:rsidR="002713AB">
              <w:rPr>
                <w:bCs/>
                <w:iCs/>
              </w:rPr>
              <w:t xml:space="preserve"> our understanding of the breadth of methods that can be used in sociology and the social sciences. In class, you can talk</w:t>
            </w:r>
            <w:r w:rsidR="00B371A1">
              <w:rPr>
                <w:bCs/>
                <w:iCs/>
              </w:rPr>
              <w:t xml:space="preserve"> about why </w:t>
            </w:r>
            <w:r w:rsidR="002713AB">
              <w:rPr>
                <w:bCs/>
                <w:iCs/>
              </w:rPr>
              <w:t>you</w:t>
            </w:r>
            <w:r w:rsidR="00B371A1">
              <w:rPr>
                <w:bCs/>
                <w:iCs/>
              </w:rPr>
              <w:t xml:space="preserve"> chose </w:t>
            </w:r>
            <w:r w:rsidR="002713AB">
              <w:rPr>
                <w:bCs/>
                <w:iCs/>
              </w:rPr>
              <w:t>this</w:t>
            </w:r>
            <w:r w:rsidR="00B371A1">
              <w:rPr>
                <w:bCs/>
                <w:iCs/>
              </w:rPr>
              <w:t xml:space="preserve"> method, what appeals to </w:t>
            </w:r>
            <w:r w:rsidR="002713AB">
              <w:rPr>
                <w:bCs/>
                <w:iCs/>
              </w:rPr>
              <w:t>you about it</w:t>
            </w:r>
            <w:r w:rsidR="00B371A1">
              <w:rPr>
                <w:bCs/>
                <w:iCs/>
              </w:rPr>
              <w:t xml:space="preserve">, what are the strengths and limitations of </w:t>
            </w:r>
            <w:r w:rsidR="002B2220">
              <w:rPr>
                <w:bCs/>
                <w:iCs/>
              </w:rPr>
              <w:t>the</w:t>
            </w:r>
            <w:r w:rsidR="00B371A1">
              <w:rPr>
                <w:bCs/>
                <w:iCs/>
              </w:rPr>
              <w:t xml:space="preserve"> method, and </w:t>
            </w:r>
            <w:r w:rsidR="002B2220">
              <w:rPr>
                <w:bCs/>
                <w:iCs/>
              </w:rPr>
              <w:t>whether</w:t>
            </w:r>
            <w:r w:rsidR="00B371A1">
              <w:rPr>
                <w:bCs/>
                <w:iCs/>
              </w:rPr>
              <w:t xml:space="preserve"> </w:t>
            </w:r>
            <w:r w:rsidR="002713AB">
              <w:rPr>
                <w:bCs/>
                <w:iCs/>
              </w:rPr>
              <w:t>you</w:t>
            </w:r>
            <w:r w:rsidR="00B371A1">
              <w:rPr>
                <w:bCs/>
                <w:iCs/>
              </w:rPr>
              <w:t xml:space="preserve"> envision being able to use </w:t>
            </w:r>
            <w:r w:rsidR="002713AB">
              <w:rPr>
                <w:bCs/>
                <w:iCs/>
              </w:rPr>
              <w:t>this method</w:t>
            </w:r>
            <w:r w:rsidR="00B371A1">
              <w:rPr>
                <w:bCs/>
                <w:iCs/>
              </w:rPr>
              <w:t xml:space="preserve"> in </w:t>
            </w:r>
            <w:r w:rsidR="002713AB">
              <w:rPr>
                <w:bCs/>
                <w:iCs/>
              </w:rPr>
              <w:t>your</w:t>
            </w:r>
            <w:r w:rsidR="00B371A1">
              <w:rPr>
                <w:bCs/>
                <w:iCs/>
              </w:rPr>
              <w:t xml:space="preserve"> future research. </w:t>
            </w:r>
          </w:p>
          <w:p w14:paraId="227737AD" w14:textId="77777777" w:rsidR="003B707C" w:rsidRDefault="003B707C" w:rsidP="00C34761">
            <w:pPr>
              <w:rPr>
                <w:bCs/>
                <w:iCs/>
              </w:rPr>
            </w:pPr>
          </w:p>
          <w:p w14:paraId="37652F83" w14:textId="3FDC81B1" w:rsidR="00E47D7C" w:rsidRDefault="003B707C" w:rsidP="00C34761">
            <w:pPr>
              <w:rPr>
                <w:bCs/>
                <w:iCs/>
              </w:rPr>
            </w:pPr>
            <w:r>
              <w:rPr>
                <w:bCs/>
                <w:iCs/>
              </w:rPr>
              <w:t>TASKS:</w:t>
            </w:r>
          </w:p>
          <w:p w14:paraId="17EE33F6" w14:textId="7F37116E" w:rsidR="00E47D7C" w:rsidRDefault="002713AB" w:rsidP="00E47D7C">
            <w:pPr>
              <w:pStyle w:val="ListParagraph"/>
              <w:numPr>
                <w:ilvl w:val="0"/>
                <w:numId w:val="33"/>
              </w:numPr>
              <w:rPr>
                <w:bCs/>
                <w:iCs/>
              </w:rPr>
            </w:pPr>
            <w:r>
              <w:rPr>
                <w:bCs/>
                <w:iCs/>
              </w:rPr>
              <w:t>Work on</w:t>
            </w:r>
            <w:r w:rsidR="00112DB2">
              <w:rPr>
                <w:bCs/>
                <w:iCs/>
              </w:rPr>
              <w:t xml:space="preserve"> final paper proposal</w:t>
            </w:r>
            <w:r>
              <w:rPr>
                <w:bCs/>
                <w:iCs/>
              </w:rPr>
              <w:t xml:space="preserve"> #1 (Due Nov 18</w:t>
            </w:r>
            <w:r w:rsidRPr="002713AB">
              <w:rPr>
                <w:bCs/>
                <w:iCs/>
                <w:vertAlign w:val="superscript"/>
              </w:rPr>
              <w:t>th</w:t>
            </w:r>
            <w:r>
              <w:rPr>
                <w:bCs/>
                <w:iCs/>
              </w:rPr>
              <w:t>)</w:t>
            </w:r>
          </w:p>
          <w:p w14:paraId="1A63ABA6" w14:textId="63F76286" w:rsidR="002713AB" w:rsidRPr="002713AB" w:rsidRDefault="002713AB" w:rsidP="002713AB">
            <w:pPr>
              <w:pStyle w:val="ListParagraph"/>
              <w:numPr>
                <w:ilvl w:val="0"/>
                <w:numId w:val="33"/>
              </w:numPr>
              <w:rPr>
                <w:bCs/>
                <w:iCs/>
              </w:rPr>
            </w:pPr>
            <w:r>
              <w:rPr>
                <w:bCs/>
                <w:iCs/>
              </w:rPr>
              <w:t>Continue working on Assignment</w:t>
            </w:r>
            <w:r w:rsidR="002B2220">
              <w:rPr>
                <w:bCs/>
                <w:iCs/>
              </w:rPr>
              <w:t xml:space="preserve"> #4 Due November 22nd @ 6pm</w:t>
            </w:r>
            <w:r w:rsidRPr="002713AB">
              <w:rPr>
                <w:bCs/>
                <w:iCs/>
              </w:rPr>
              <w:t>. Archival Research</w:t>
            </w:r>
          </w:p>
          <w:p w14:paraId="534FB07A" w14:textId="0EA9DA0B" w:rsidR="003B707C" w:rsidRPr="00E47D7C" w:rsidRDefault="00112DB2" w:rsidP="00E47D7C">
            <w:pPr>
              <w:pStyle w:val="ListParagraph"/>
              <w:numPr>
                <w:ilvl w:val="0"/>
                <w:numId w:val="33"/>
              </w:numPr>
              <w:rPr>
                <w:bCs/>
                <w:iCs/>
              </w:rPr>
            </w:pPr>
            <w:r>
              <w:rPr>
                <w:bCs/>
                <w:iCs/>
              </w:rPr>
              <w:t xml:space="preserve">Bring </w:t>
            </w:r>
            <w:r w:rsidR="002713AB">
              <w:rPr>
                <w:bCs/>
                <w:iCs/>
              </w:rPr>
              <w:t>draft of paper proposal</w:t>
            </w:r>
            <w:r>
              <w:rPr>
                <w:bCs/>
                <w:iCs/>
              </w:rPr>
              <w:t xml:space="preserve"> to next class</w:t>
            </w:r>
          </w:p>
          <w:p w14:paraId="33322D36" w14:textId="77777777" w:rsidR="003B707C" w:rsidRPr="00363E8F" w:rsidRDefault="003B707C" w:rsidP="00C34761">
            <w:pPr>
              <w:rPr>
                <w:bCs/>
                <w:iCs/>
              </w:rPr>
            </w:pPr>
          </w:p>
        </w:tc>
      </w:tr>
      <w:tr w:rsidR="0025423A" w:rsidRPr="00C50A19" w14:paraId="2CE1EFCD" w14:textId="77777777" w:rsidTr="003B707C">
        <w:trPr>
          <w:trHeight w:val="1683"/>
        </w:trPr>
        <w:tc>
          <w:tcPr>
            <w:tcW w:w="1368" w:type="dxa"/>
            <w:shd w:val="clear" w:color="auto" w:fill="auto"/>
          </w:tcPr>
          <w:p w14:paraId="5A6F6698" w14:textId="77777777" w:rsidR="0025423A" w:rsidRPr="0087662D" w:rsidRDefault="0025423A" w:rsidP="00C34761">
            <w:pPr>
              <w:rPr>
                <w:b/>
              </w:rPr>
            </w:pPr>
            <w:r w:rsidRPr="0087662D">
              <w:rPr>
                <w:b/>
              </w:rPr>
              <w:t xml:space="preserve">Week </w:t>
            </w:r>
            <w:r>
              <w:rPr>
                <w:b/>
              </w:rPr>
              <w:t>10</w:t>
            </w:r>
          </w:p>
          <w:p w14:paraId="7EBFB799" w14:textId="77777777" w:rsidR="0025423A" w:rsidRDefault="00C34761" w:rsidP="00C34761">
            <w:pPr>
              <w:rPr>
                <w:b/>
              </w:rPr>
            </w:pPr>
            <w:r>
              <w:t>(Nov</w:t>
            </w:r>
            <w:r w:rsidR="0025423A">
              <w:t xml:space="preserve"> 10th</w:t>
            </w:r>
            <w:r w:rsidR="0025423A" w:rsidRPr="00825A3B">
              <w:t>)</w:t>
            </w:r>
            <w:r w:rsidR="0025423A" w:rsidRPr="00721E82" w:rsidDel="006C0F81">
              <w:rPr>
                <w:b/>
              </w:rPr>
              <w:t xml:space="preserve"> </w:t>
            </w:r>
          </w:p>
          <w:p w14:paraId="1BF35561" w14:textId="77777777" w:rsidR="0025423A" w:rsidRPr="00066885" w:rsidRDefault="0025423A" w:rsidP="00C34761"/>
        </w:tc>
        <w:tc>
          <w:tcPr>
            <w:tcW w:w="7560" w:type="dxa"/>
            <w:shd w:val="clear" w:color="auto" w:fill="auto"/>
          </w:tcPr>
          <w:p w14:paraId="611F3A2F" w14:textId="10203ABB" w:rsidR="003B707C" w:rsidRPr="003B707C" w:rsidRDefault="00F94F94" w:rsidP="00C31D06">
            <w:pPr>
              <w:rPr>
                <w:b/>
              </w:rPr>
            </w:pPr>
            <w:r>
              <w:rPr>
                <w:b/>
              </w:rPr>
              <w:t>Workshop</w:t>
            </w:r>
            <w:r w:rsidR="003B707C" w:rsidRPr="003B707C">
              <w:rPr>
                <w:b/>
              </w:rPr>
              <w:t xml:space="preserve"> Paper Proposal</w:t>
            </w:r>
            <w:r>
              <w:rPr>
                <w:b/>
              </w:rPr>
              <w:t>s</w:t>
            </w:r>
          </w:p>
          <w:p w14:paraId="7F412B02" w14:textId="644564E5" w:rsidR="003B707C" w:rsidRDefault="00F94F94" w:rsidP="003B707C">
            <w:pPr>
              <w:pStyle w:val="ListParagraph"/>
              <w:numPr>
                <w:ilvl w:val="0"/>
                <w:numId w:val="30"/>
              </w:numPr>
            </w:pPr>
            <w:r>
              <w:t>*</w:t>
            </w:r>
            <w:r w:rsidR="003B707C">
              <w:t xml:space="preserve">Bring </w:t>
            </w:r>
            <w:r w:rsidR="002713AB">
              <w:t>a printed draft</w:t>
            </w:r>
            <w:r w:rsidR="00C80654">
              <w:t xml:space="preserve"> of your first paper proposal</w:t>
            </w:r>
            <w:r w:rsidR="003B707C">
              <w:t xml:space="preserve"> to class</w:t>
            </w:r>
            <w:r w:rsidR="00C80654">
              <w:t xml:space="preserve">. Be prepared to circulate your work and </w:t>
            </w:r>
            <w:r w:rsidR="0054713D">
              <w:t>p</w:t>
            </w:r>
            <w:r>
              <w:t xml:space="preserve">rovide </w:t>
            </w:r>
            <w:r w:rsidR="003B707C">
              <w:t>feedback as a peer reviewer</w:t>
            </w:r>
            <w:r w:rsidR="002713AB">
              <w:t>.</w:t>
            </w:r>
          </w:p>
          <w:p w14:paraId="021BD53B" w14:textId="77777777" w:rsidR="003B707C" w:rsidRDefault="003B707C" w:rsidP="003B707C"/>
          <w:p w14:paraId="00CFE253" w14:textId="7E4E0B53" w:rsidR="003B707C" w:rsidRDefault="00280962" w:rsidP="003B707C">
            <w:r>
              <w:t>REQUIRED READING</w:t>
            </w:r>
          </w:p>
          <w:p w14:paraId="23CF010D" w14:textId="7F216217" w:rsidR="00367790" w:rsidRPr="008F1DA7" w:rsidRDefault="00C80654" w:rsidP="00367790">
            <w:pPr>
              <w:pStyle w:val="ListParagraph"/>
              <w:numPr>
                <w:ilvl w:val="0"/>
                <w:numId w:val="36"/>
              </w:numPr>
            </w:pPr>
            <w:r w:rsidRPr="008F1DA7">
              <w:t xml:space="preserve">How to write a paper outline: </w:t>
            </w:r>
            <w:hyperlink r:id="rId9" w:history="1">
              <w:r w:rsidRPr="008F1DA7">
                <w:rPr>
                  <w:rStyle w:val="Hyperlink"/>
                </w:rPr>
                <w:t>https://owl.english.purdue.edu/owl/resource/544/02/</w:t>
              </w:r>
            </w:hyperlink>
            <w:r w:rsidRPr="008F1DA7">
              <w:t xml:space="preserve"> (read all subheadings)</w:t>
            </w:r>
          </w:p>
          <w:p w14:paraId="66E1F0CE" w14:textId="77777777" w:rsidR="003B707C" w:rsidRDefault="003B707C" w:rsidP="00C31D06"/>
          <w:p w14:paraId="1FBB7550" w14:textId="77777777" w:rsidR="005355B0" w:rsidRDefault="005355B0" w:rsidP="005355B0">
            <w:r>
              <w:t>TASKS</w:t>
            </w:r>
          </w:p>
          <w:p w14:paraId="09A091FE" w14:textId="774FE99D" w:rsidR="00280962" w:rsidRDefault="00C80654" w:rsidP="007D45D0">
            <w:pPr>
              <w:pStyle w:val="ListParagraph"/>
              <w:numPr>
                <w:ilvl w:val="0"/>
                <w:numId w:val="36"/>
              </w:numPr>
            </w:pPr>
            <w:r>
              <w:t xml:space="preserve">Final </w:t>
            </w:r>
            <w:r w:rsidR="003B707C">
              <w:t xml:space="preserve">Paper Proposal </w:t>
            </w:r>
            <w:r>
              <w:t xml:space="preserve"> #1 </w:t>
            </w:r>
            <w:r w:rsidR="002713AB">
              <w:t>due Nov 18th</w:t>
            </w:r>
            <w:r w:rsidR="002B2220">
              <w:t xml:space="preserve"> @ 6pm</w:t>
            </w:r>
          </w:p>
          <w:p w14:paraId="21073751" w14:textId="311DEC05" w:rsidR="00367790" w:rsidRPr="00A47C34" w:rsidRDefault="00367790" w:rsidP="005355B0"/>
        </w:tc>
      </w:tr>
      <w:tr w:rsidR="0025423A" w:rsidRPr="0087662D" w14:paraId="5ED3AC9B" w14:textId="77777777" w:rsidTr="00C34761">
        <w:tc>
          <w:tcPr>
            <w:tcW w:w="1368" w:type="dxa"/>
            <w:shd w:val="clear" w:color="auto" w:fill="auto"/>
          </w:tcPr>
          <w:p w14:paraId="72B948FC" w14:textId="75903C1A" w:rsidR="0025423A" w:rsidRPr="00721E82" w:rsidRDefault="0025423A" w:rsidP="00C34761">
            <w:pPr>
              <w:rPr>
                <w:b/>
              </w:rPr>
            </w:pPr>
            <w:r w:rsidRPr="00721E82">
              <w:rPr>
                <w:b/>
              </w:rPr>
              <w:t>Week 11</w:t>
            </w:r>
          </w:p>
          <w:p w14:paraId="4931F09F" w14:textId="77777777" w:rsidR="0025423A" w:rsidRPr="00825A3B" w:rsidRDefault="0025423A" w:rsidP="00C34761">
            <w:r w:rsidRPr="00825A3B">
              <w:t xml:space="preserve">(Nov </w:t>
            </w:r>
            <w:r>
              <w:t>17th</w:t>
            </w:r>
            <w:r w:rsidRPr="00825A3B">
              <w:t>)</w:t>
            </w:r>
          </w:p>
          <w:p w14:paraId="1BE8CE05" w14:textId="77777777" w:rsidR="0025423A" w:rsidRPr="00BE7BF5" w:rsidRDefault="0025423A" w:rsidP="00C34761">
            <w:pPr>
              <w:rPr>
                <w:b/>
              </w:rPr>
            </w:pPr>
          </w:p>
        </w:tc>
        <w:tc>
          <w:tcPr>
            <w:tcW w:w="7560" w:type="dxa"/>
            <w:shd w:val="clear" w:color="auto" w:fill="auto"/>
          </w:tcPr>
          <w:p w14:paraId="4D344984" w14:textId="77777777" w:rsidR="0025423A" w:rsidRPr="003B707C" w:rsidRDefault="003B707C" w:rsidP="00C34761">
            <w:pPr>
              <w:rPr>
                <w:b/>
              </w:rPr>
            </w:pPr>
            <w:r w:rsidRPr="003B707C">
              <w:rPr>
                <w:b/>
              </w:rPr>
              <w:t>Writing a Literature Review</w:t>
            </w:r>
          </w:p>
          <w:p w14:paraId="69F53387" w14:textId="77777777" w:rsidR="003B707C" w:rsidRDefault="003B707C" w:rsidP="003B707C">
            <w:pPr>
              <w:pStyle w:val="ListParagraph"/>
              <w:numPr>
                <w:ilvl w:val="0"/>
                <w:numId w:val="30"/>
              </w:numPr>
            </w:pPr>
            <w:r>
              <w:t>What is a literature review? How is different from a summary?</w:t>
            </w:r>
          </w:p>
          <w:p w14:paraId="77F4A371" w14:textId="2A32E8AE" w:rsidR="0054713D" w:rsidRDefault="0054713D" w:rsidP="003B707C">
            <w:pPr>
              <w:pStyle w:val="ListParagraph"/>
              <w:numPr>
                <w:ilvl w:val="0"/>
                <w:numId w:val="30"/>
              </w:numPr>
            </w:pPr>
            <w:r>
              <w:t>How do I choose sources?</w:t>
            </w:r>
          </w:p>
          <w:p w14:paraId="7EC6B56E" w14:textId="77777777" w:rsidR="003B707C" w:rsidRDefault="003B707C" w:rsidP="003B707C">
            <w:pPr>
              <w:pStyle w:val="ListParagraph"/>
              <w:ind w:left="360"/>
            </w:pPr>
          </w:p>
          <w:p w14:paraId="282B32AD" w14:textId="77777777" w:rsidR="003B707C" w:rsidRDefault="003B707C" w:rsidP="003B707C">
            <w:r>
              <w:t>Required Reading:</w:t>
            </w:r>
          </w:p>
          <w:p w14:paraId="1C43D81D" w14:textId="42A08E10" w:rsidR="003B707C" w:rsidRPr="00280962" w:rsidRDefault="003B707C" w:rsidP="003B707C">
            <w:pPr>
              <w:pStyle w:val="ListParagraph"/>
              <w:numPr>
                <w:ilvl w:val="0"/>
                <w:numId w:val="30"/>
              </w:numPr>
            </w:pPr>
            <w:r w:rsidRPr="00280962">
              <w:t xml:space="preserve">Booth et al. </w:t>
            </w:r>
            <w:r w:rsidR="00280962" w:rsidRPr="00280962">
              <w:t>(Section II, chapters 4-5)</w:t>
            </w:r>
          </w:p>
          <w:p w14:paraId="1E15D72B" w14:textId="77777777" w:rsidR="0098056F" w:rsidRDefault="0098056F" w:rsidP="003B707C">
            <w:pPr>
              <w:pStyle w:val="ListParagraph"/>
              <w:numPr>
                <w:ilvl w:val="0"/>
                <w:numId w:val="30"/>
              </w:numPr>
            </w:pPr>
            <w:r>
              <w:t>*</w:t>
            </w:r>
            <w:r w:rsidRPr="0098056F">
              <w:rPr>
                <w:rFonts w:ascii="Helvetica" w:eastAsiaTheme="minorEastAsia" w:hAnsi="Helvetica" w:cs="Helvetica"/>
              </w:rPr>
              <w:t xml:space="preserve"> </w:t>
            </w:r>
            <w:proofErr w:type="spellStart"/>
            <w:r w:rsidRPr="0098056F">
              <w:t>Centeno</w:t>
            </w:r>
            <w:proofErr w:type="spellEnd"/>
            <w:r w:rsidRPr="0098056F">
              <w:t xml:space="preserve">, Miguel A., &amp; Cohen, Joseph N. (2012). The arc of neoliberalism. </w:t>
            </w:r>
            <w:r w:rsidRPr="0098056F">
              <w:rPr>
                <w:i/>
                <w:iCs/>
              </w:rPr>
              <w:t>Annual Review of Sociology, 38</w:t>
            </w:r>
            <w:r w:rsidRPr="0098056F">
              <w:t xml:space="preserve">(1), 317-340. </w:t>
            </w:r>
          </w:p>
          <w:p w14:paraId="71C68C07" w14:textId="46EC46EA" w:rsidR="003B707C" w:rsidRPr="007B2B94" w:rsidRDefault="008F1DA7" w:rsidP="003B707C">
            <w:pPr>
              <w:pStyle w:val="ListParagraph"/>
              <w:numPr>
                <w:ilvl w:val="0"/>
                <w:numId w:val="30"/>
              </w:numPr>
            </w:pPr>
            <w:r w:rsidRPr="007B2B94">
              <w:t xml:space="preserve">[More readings </w:t>
            </w:r>
            <w:proofErr w:type="spellStart"/>
            <w:r w:rsidRPr="007B2B94">
              <w:t>TBA</w:t>
            </w:r>
            <w:proofErr w:type="spellEnd"/>
            <w:r w:rsidRPr="007B2B94">
              <w:t>]</w:t>
            </w:r>
          </w:p>
          <w:p w14:paraId="64C50274" w14:textId="77777777" w:rsidR="005355B0" w:rsidRDefault="005355B0" w:rsidP="005355B0"/>
          <w:p w14:paraId="2F7A8385" w14:textId="77777777" w:rsidR="003B707C" w:rsidRDefault="005355B0" w:rsidP="005355B0">
            <w:r>
              <w:t>TASKS</w:t>
            </w:r>
          </w:p>
          <w:p w14:paraId="57A0CD12" w14:textId="662DDD15" w:rsidR="005355B0" w:rsidRDefault="005355B0" w:rsidP="00E47D7C">
            <w:pPr>
              <w:pStyle w:val="ListParagraph"/>
              <w:numPr>
                <w:ilvl w:val="0"/>
                <w:numId w:val="34"/>
              </w:numPr>
            </w:pPr>
            <w:r>
              <w:t>Begin working on paper proposal #2.</w:t>
            </w:r>
            <w:r w:rsidR="002713AB">
              <w:t xml:space="preserve"> Due November 28</w:t>
            </w:r>
            <w:r w:rsidR="002713AB" w:rsidRPr="002B2220">
              <w:rPr>
                <w:vertAlign w:val="superscript"/>
              </w:rPr>
              <w:t>th</w:t>
            </w:r>
            <w:r w:rsidR="002B2220">
              <w:t xml:space="preserve"> @ 6pm</w:t>
            </w:r>
          </w:p>
          <w:p w14:paraId="68F6CAEC" w14:textId="4A271015" w:rsidR="005355B0" w:rsidRPr="00E86DE3" w:rsidRDefault="005355B0" w:rsidP="005355B0"/>
        </w:tc>
      </w:tr>
      <w:tr w:rsidR="0025423A" w:rsidRPr="0087662D" w14:paraId="7AA82B04" w14:textId="77777777" w:rsidTr="00C34761">
        <w:tc>
          <w:tcPr>
            <w:tcW w:w="1368" w:type="dxa"/>
            <w:shd w:val="clear" w:color="auto" w:fill="auto"/>
          </w:tcPr>
          <w:p w14:paraId="79918D39" w14:textId="4EE80467" w:rsidR="0025423A" w:rsidRPr="00C50A19" w:rsidRDefault="0025423A" w:rsidP="00C34761">
            <w:pPr>
              <w:rPr>
                <w:b/>
              </w:rPr>
            </w:pPr>
            <w:r w:rsidRPr="00C50A19">
              <w:rPr>
                <w:b/>
              </w:rPr>
              <w:t>Week 1</w:t>
            </w:r>
            <w:r>
              <w:rPr>
                <w:b/>
              </w:rPr>
              <w:t>2</w:t>
            </w:r>
          </w:p>
          <w:p w14:paraId="5FE3B885" w14:textId="77777777" w:rsidR="0025423A" w:rsidRDefault="00C34761" w:rsidP="00C34761">
            <w:r>
              <w:t>(Nov</w:t>
            </w:r>
            <w:r w:rsidR="0025423A" w:rsidRPr="00825A3B">
              <w:t xml:space="preserve"> </w:t>
            </w:r>
            <w:r w:rsidR="0025423A">
              <w:t>22th</w:t>
            </w:r>
            <w:r w:rsidR="0025423A" w:rsidRPr="00825A3B">
              <w:t>)</w:t>
            </w:r>
          </w:p>
          <w:p w14:paraId="3E2AA70D" w14:textId="77777777" w:rsidR="0025423A" w:rsidRPr="00C34761" w:rsidRDefault="003B707C" w:rsidP="00C34761">
            <w:pPr>
              <w:rPr>
                <w:sz w:val="20"/>
                <w:szCs w:val="20"/>
              </w:rPr>
            </w:pPr>
            <w:r>
              <w:rPr>
                <w:sz w:val="20"/>
                <w:szCs w:val="20"/>
              </w:rPr>
              <w:t>*</w:t>
            </w:r>
            <w:r w:rsidR="00C34761">
              <w:rPr>
                <w:sz w:val="20"/>
                <w:szCs w:val="20"/>
              </w:rPr>
              <w:t>TUESDAY</w:t>
            </w:r>
          </w:p>
          <w:p w14:paraId="0557644F" w14:textId="77777777" w:rsidR="0025423A" w:rsidRPr="00E86DE3" w:rsidRDefault="0025423A" w:rsidP="00C34761">
            <w:pPr>
              <w:rPr>
                <w:b/>
              </w:rPr>
            </w:pPr>
          </w:p>
        </w:tc>
        <w:tc>
          <w:tcPr>
            <w:tcW w:w="7560" w:type="dxa"/>
            <w:shd w:val="clear" w:color="auto" w:fill="auto"/>
          </w:tcPr>
          <w:p w14:paraId="04AFE23A" w14:textId="77777777" w:rsidR="0025423A" w:rsidRPr="00E86DE3" w:rsidRDefault="0025423A" w:rsidP="00C34761">
            <w:pPr>
              <w:tabs>
                <w:tab w:val="left" w:pos="2295"/>
              </w:tabs>
              <w:rPr>
                <w:b/>
              </w:rPr>
            </w:pPr>
            <w:r>
              <w:rPr>
                <w:b/>
              </w:rPr>
              <w:lastRenderedPageBreak/>
              <w:t>Bringing it all together</w:t>
            </w:r>
            <w:r w:rsidRPr="00E86DE3">
              <w:rPr>
                <w:b/>
              </w:rPr>
              <w:tab/>
            </w:r>
          </w:p>
          <w:p w14:paraId="6A866F09" w14:textId="77777777" w:rsidR="003B707C" w:rsidRPr="003B707C" w:rsidRDefault="003B707C" w:rsidP="003B707C">
            <w:pPr>
              <w:numPr>
                <w:ilvl w:val="0"/>
                <w:numId w:val="12"/>
              </w:numPr>
              <w:rPr>
                <w:b/>
                <w:bCs/>
                <w:i/>
              </w:rPr>
            </w:pPr>
            <w:r>
              <w:t>Finding your “hook” (Heuristics)</w:t>
            </w:r>
          </w:p>
          <w:p w14:paraId="425E8D4D" w14:textId="77777777" w:rsidR="003B707C" w:rsidRPr="00E86DE3" w:rsidRDefault="003B707C" w:rsidP="003B707C">
            <w:pPr>
              <w:numPr>
                <w:ilvl w:val="0"/>
                <w:numId w:val="12"/>
              </w:numPr>
              <w:rPr>
                <w:b/>
                <w:bCs/>
                <w:i/>
              </w:rPr>
            </w:pPr>
            <w:r>
              <w:lastRenderedPageBreak/>
              <w:t>Mixed methods research</w:t>
            </w:r>
          </w:p>
          <w:p w14:paraId="405FA56E" w14:textId="77777777" w:rsidR="0025423A" w:rsidRPr="00BA3BAF" w:rsidRDefault="003B707C" w:rsidP="0025423A">
            <w:pPr>
              <w:numPr>
                <w:ilvl w:val="0"/>
                <w:numId w:val="12"/>
              </w:numPr>
              <w:rPr>
                <w:b/>
                <w:bCs/>
                <w:i/>
              </w:rPr>
            </w:pPr>
            <w:r>
              <w:t xml:space="preserve">Preparing for </w:t>
            </w:r>
            <w:r w:rsidR="0025423A" w:rsidRPr="00E86DE3">
              <w:t xml:space="preserve">final </w:t>
            </w:r>
            <w:r>
              <w:t>presentations and papers</w:t>
            </w:r>
          </w:p>
          <w:p w14:paraId="305A3A5D" w14:textId="77777777" w:rsidR="0025423A" w:rsidRPr="00957F74" w:rsidRDefault="0025423A" w:rsidP="00C34761"/>
          <w:p w14:paraId="107DCD9E" w14:textId="77777777" w:rsidR="0025423A" w:rsidRPr="001600B7" w:rsidRDefault="0025423A" w:rsidP="00C34761">
            <w:r>
              <w:t xml:space="preserve">REQUIRED </w:t>
            </w:r>
            <w:r w:rsidRPr="001600B7">
              <w:t>READINGS:</w:t>
            </w:r>
          </w:p>
          <w:p w14:paraId="4545D2FB" w14:textId="6E070BE4" w:rsidR="0025423A" w:rsidRDefault="0025423A" w:rsidP="00556199">
            <w:pPr>
              <w:numPr>
                <w:ilvl w:val="0"/>
                <w:numId w:val="1"/>
              </w:numPr>
              <w:ind w:left="342" w:hanging="342"/>
              <w:contextualSpacing/>
            </w:pPr>
            <w:r>
              <w:t>A</w:t>
            </w:r>
            <w:r w:rsidRPr="00C50A19">
              <w:t xml:space="preserve">bbott, </w:t>
            </w:r>
            <w:r w:rsidRPr="00556199">
              <w:t xml:space="preserve">Methods of Discovery. </w:t>
            </w:r>
            <w:r w:rsidR="003B707C" w:rsidRPr="00367790">
              <w:t>Especially Chapters</w:t>
            </w:r>
            <w:r w:rsidR="00F37AAC">
              <w:t xml:space="preserve"> 1 and 2</w:t>
            </w:r>
          </w:p>
          <w:p w14:paraId="096FDA95" w14:textId="77777777" w:rsidR="00556199" w:rsidRDefault="00556199" w:rsidP="00556199">
            <w:pPr>
              <w:numPr>
                <w:ilvl w:val="0"/>
                <w:numId w:val="18"/>
              </w:numPr>
              <w:ind w:left="360"/>
            </w:pPr>
            <w:r w:rsidRPr="00C50A19">
              <w:t xml:space="preserve">Small, Mario. 2011. “How to Conduct a Mixed Methods Study:  Recent Trends in a Rapidly Growing Literature.”  </w:t>
            </w:r>
            <w:r w:rsidRPr="00B809EF">
              <w:rPr>
                <w:i/>
              </w:rPr>
              <w:t>Annual Review of Sociology</w:t>
            </w:r>
            <w:r>
              <w:t xml:space="preserve"> 37:57-86.</w:t>
            </w:r>
          </w:p>
          <w:p w14:paraId="22BBC3F2" w14:textId="77777777" w:rsidR="0025423A" w:rsidRDefault="0025423A" w:rsidP="00C34761">
            <w:pPr>
              <w:ind w:left="720"/>
              <w:contextualSpacing/>
            </w:pPr>
            <w:r>
              <w:t xml:space="preserve"> </w:t>
            </w:r>
          </w:p>
          <w:p w14:paraId="1858EFD0" w14:textId="77777777" w:rsidR="0025423A" w:rsidRDefault="0025423A" w:rsidP="00FD67C2">
            <w:r>
              <w:t>SUPPLEMENTARY READING:</w:t>
            </w:r>
          </w:p>
          <w:p w14:paraId="26F4AA53" w14:textId="77777777" w:rsidR="003B707C" w:rsidRPr="00DE1719" w:rsidRDefault="003B707C" w:rsidP="00FD67C2">
            <w:pPr>
              <w:numPr>
                <w:ilvl w:val="0"/>
                <w:numId w:val="1"/>
              </w:numPr>
              <w:ind w:left="432"/>
              <w:rPr>
                <w:b/>
                <w:bCs/>
                <w:i/>
                <w:iCs/>
              </w:rPr>
            </w:pPr>
            <w:r>
              <w:t>Booth et al, Part IV (from page 171-270).</w:t>
            </w:r>
          </w:p>
          <w:p w14:paraId="1336E8A1" w14:textId="77777777" w:rsidR="0025423A" w:rsidRPr="0087662D" w:rsidRDefault="0025423A" w:rsidP="00FD67C2">
            <w:pPr>
              <w:numPr>
                <w:ilvl w:val="0"/>
                <w:numId w:val="1"/>
              </w:numPr>
              <w:ind w:left="432"/>
            </w:pPr>
            <w:proofErr w:type="spellStart"/>
            <w:r w:rsidRPr="0087662D">
              <w:t>Alise</w:t>
            </w:r>
            <w:proofErr w:type="spellEnd"/>
            <w:r w:rsidRPr="0087662D">
              <w:t xml:space="preserve">, Mark, A., and Charles </w:t>
            </w:r>
            <w:proofErr w:type="spellStart"/>
            <w:r w:rsidRPr="0087662D">
              <w:t>Teddlie</w:t>
            </w:r>
            <w:proofErr w:type="spellEnd"/>
            <w:r w:rsidRPr="0087662D">
              <w:t xml:space="preserve">. 2010. “A Continuation of the Paradigm Wars? Prevalence Rates of Methodological Approaches Across the Social/Behavioral Sciences.” </w:t>
            </w:r>
            <w:r w:rsidRPr="0087662D">
              <w:rPr>
                <w:i/>
              </w:rPr>
              <w:t>Journal of Mixed Methods Research</w:t>
            </w:r>
            <w:r w:rsidRPr="0087662D">
              <w:t xml:space="preserve"> 4: 103-26. </w:t>
            </w:r>
          </w:p>
          <w:p w14:paraId="3C871DFD" w14:textId="77777777" w:rsidR="0025423A" w:rsidRPr="0087662D" w:rsidRDefault="0025423A" w:rsidP="00C34761">
            <w:pPr>
              <w:numPr>
                <w:ilvl w:val="0"/>
                <w:numId w:val="1"/>
              </w:numPr>
            </w:pPr>
            <w:r w:rsidRPr="0087662D">
              <w:t xml:space="preserve">Petersen, </w:t>
            </w:r>
            <w:proofErr w:type="spellStart"/>
            <w:r w:rsidRPr="0087662D">
              <w:t>Trond</w:t>
            </w:r>
            <w:proofErr w:type="spellEnd"/>
            <w:r w:rsidRPr="0087662D">
              <w:t xml:space="preserve">, and </w:t>
            </w:r>
            <w:proofErr w:type="spellStart"/>
            <w:r w:rsidRPr="0087662D">
              <w:t>Ishak</w:t>
            </w:r>
            <w:proofErr w:type="spellEnd"/>
            <w:r w:rsidRPr="0087662D">
              <w:t xml:space="preserve"> </w:t>
            </w:r>
            <w:proofErr w:type="spellStart"/>
            <w:r w:rsidRPr="0087662D">
              <w:t>Saporta</w:t>
            </w:r>
            <w:proofErr w:type="spellEnd"/>
            <w:r w:rsidRPr="0087662D">
              <w:t xml:space="preserve">.  2004.  “The Opportunity Structure for Discrimination.”  </w:t>
            </w:r>
            <w:r w:rsidRPr="0087662D">
              <w:rPr>
                <w:i/>
              </w:rPr>
              <w:t>American Journal of Sociology</w:t>
            </w:r>
            <w:r w:rsidRPr="0087662D">
              <w:t xml:space="preserve"> 109:852-901.</w:t>
            </w:r>
          </w:p>
          <w:p w14:paraId="269640EA" w14:textId="77777777" w:rsidR="0025423A" w:rsidRDefault="0025423A" w:rsidP="00C34761">
            <w:pPr>
              <w:numPr>
                <w:ilvl w:val="0"/>
                <w:numId w:val="1"/>
              </w:numPr>
            </w:pPr>
            <w:proofErr w:type="spellStart"/>
            <w:r w:rsidRPr="0087662D">
              <w:t>Cherlin</w:t>
            </w:r>
            <w:proofErr w:type="spellEnd"/>
            <w:r w:rsidRPr="0087662D">
              <w:t xml:space="preserve">, Andrew J., Linda M. Burton, </w:t>
            </w:r>
            <w:proofErr w:type="spellStart"/>
            <w:r w:rsidRPr="0087662D">
              <w:t>Tera</w:t>
            </w:r>
            <w:proofErr w:type="spellEnd"/>
            <w:r w:rsidRPr="0087662D">
              <w:t xml:space="preserve"> R. Hurt, and Diane M. </w:t>
            </w:r>
            <w:proofErr w:type="spellStart"/>
            <w:r w:rsidRPr="0087662D">
              <w:t>Purvin</w:t>
            </w:r>
            <w:proofErr w:type="spellEnd"/>
            <w:r w:rsidRPr="0087662D">
              <w:t>.  2004.  “The Influence of Physical and Sexual Abuse on Marriage and Cohabitation.”  American Sociological Review 69:768-89.</w:t>
            </w:r>
          </w:p>
          <w:p w14:paraId="6D4507DA" w14:textId="77777777" w:rsidR="0025423A" w:rsidRPr="0087662D" w:rsidRDefault="0025423A" w:rsidP="00C34761">
            <w:pPr>
              <w:numPr>
                <w:ilvl w:val="0"/>
                <w:numId w:val="1"/>
              </w:numPr>
            </w:pPr>
            <w:r w:rsidRPr="00E276EB">
              <w:t xml:space="preserve">Roth, Wendy and </w:t>
            </w:r>
            <w:proofErr w:type="spellStart"/>
            <w:r w:rsidRPr="00E276EB">
              <w:t>Jal</w:t>
            </w:r>
            <w:proofErr w:type="spellEnd"/>
            <w:r w:rsidRPr="00E276EB">
              <w:t xml:space="preserve"> D. Mehta. 2002. “The </w:t>
            </w:r>
            <w:proofErr w:type="spellStart"/>
            <w:r w:rsidRPr="00E276EB">
              <w:t>Rashomon</w:t>
            </w:r>
            <w:proofErr w:type="spellEnd"/>
            <w:r w:rsidRPr="00E276EB">
              <w:t xml:space="preserve"> Effect: Combining Positivist and </w:t>
            </w:r>
            <w:proofErr w:type="spellStart"/>
            <w:r w:rsidRPr="00E276EB">
              <w:t>Interpretivist</w:t>
            </w:r>
            <w:proofErr w:type="spellEnd"/>
            <w:r w:rsidRPr="00E276EB">
              <w:t xml:space="preserve"> Approaches of Contested Events.” </w:t>
            </w:r>
            <w:r w:rsidRPr="0087662D">
              <w:rPr>
                <w:i/>
              </w:rPr>
              <w:t>Sociological Methods and Research</w:t>
            </w:r>
            <w:r w:rsidRPr="0087662D">
              <w:t xml:space="preserve"> 31: 131-73. </w:t>
            </w:r>
            <w:r w:rsidRPr="0087662D">
              <w:rPr>
                <w:b/>
              </w:rPr>
              <w:t xml:space="preserve"> </w:t>
            </w:r>
          </w:p>
          <w:p w14:paraId="0C4B34E7" w14:textId="77777777" w:rsidR="0025423A" w:rsidRDefault="0025423A" w:rsidP="00C34761">
            <w:pPr>
              <w:numPr>
                <w:ilvl w:val="0"/>
                <w:numId w:val="1"/>
              </w:numPr>
            </w:pPr>
            <w:r w:rsidRPr="0087662D">
              <w:t xml:space="preserve">Quinlan, Elizabeth, and Andrea Quinlan. 2010. “Representations of Rape: Transcending Methodological Divides.” </w:t>
            </w:r>
            <w:r w:rsidRPr="0087662D">
              <w:rPr>
                <w:i/>
              </w:rPr>
              <w:t xml:space="preserve">Journal of Mixed Methods </w:t>
            </w:r>
            <w:proofErr w:type="gramStart"/>
            <w:r w:rsidRPr="0087662D">
              <w:rPr>
                <w:i/>
              </w:rPr>
              <w:t>Research</w:t>
            </w:r>
            <w:r w:rsidRPr="0087662D">
              <w:t xml:space="preserve">  4:127</w:t>
            </w:r>
            <w:proofErr w:type="gramEnd"/>
            <w:r w:rsidRPr="0087662D">
              <w:t>-43.</w:t>
            </w:r>
          </w:p>
          <w:p w14:paraId="63F4386E" w14:textId="77777777" w:rsidR="0025423A" w:rsidRDefault="0025423A" w:rsidP="00C34761">
            <w:pPr>
              <w:autoSpaceDE w:val="0"/>
              <w:autoSpaceDN w:val="0"/>
              <w:adjustRightInd w:val="0"/>
              <w:rPr>
                <w:b/>
              </w:rPr>
            </w:pPr>
          </w:p>
          <w:p w14:paraId="3A19F376" w14:textId="77777777" w:rsidR="005355B0" w:rsidRDefault="005355B0" w:rsidP="005355B0">
            <w:pPr>
              <w:autoSpaceDE w:val="0"/>
              <w:autoSpaceDN w:val="0"/>
              <w:adjustRightInd w:val="0"/>
            </w:pPr>
            <w:r>
              <w:t>TASKS</w:t>
            </w:r>
          </w:p>
          <w:p w14:paraId="42A6664C" w14:textId="4ADF7F27" w:rsidR="005355B0" w:rsidRDefault="005355B0" w:rsidP="00E47D7C">
            <w:pPr>
              <w:pStyle w:val="ListParagraph"/>
              <w:numPr>
                <w:ilvl w:val="0"/>
                <w:numId w:val="35"/>
              </w:numPr>
              <w:autoSpaceDE w:val="0"/>
              <w:autoSpaceDN w:val="0"/>
              <w:adjustRightInd w:val="0"/>
            </w:pPr>
            <w:r w:rsidRPr="005355B0">
              <w:t xml:space="preserve">Paper proposal #2 </w:t>
            </w:r>
            <w:r w:rsidR="00E47D7C">
              <w:t>DUE</w:t>
            </w:r>
            <w:r w:rsidRPr="005355B0">
              <w:t xml:space="preserve"> November 28</w:t>
            </w:r>
            <w:r w:rsidRPr="00E47D7C">
              <w:rPr>
                <w:vertAlign w:val="superscript"/>
              </w:rPr>
              <w:t>th</w:t>
            </w:r>
            <w:r w:rsidR="002B2220">
              <w:t xml:space="preserve"> @ 6pm</w:t>
            </w:r>
          </w:p>
          <w:p w14:paraId="16B4498E" w14:textId="1D768263" w:rsidR="00FD67C2" w:rsidRPr="005355B0" w:rsidRDefault="00FD67C2" w:rsidP="00E47D7C">
            <w:pPr>
              <w:pStyle w:val="ListParagraph"/>
              <w:numPr>
                <w:ilvl w:val="0"/>
                <w:numId w:val="35"/>
              </w:numPr>
              <w:autoSpaceDE w:val="0"/>
              <w:autoSpaceDN w:val="0"/>
              <w:adjustRightInd w:val="0"/>
            </w:pPr>
            <w:r>
              <w:t>Prepare for final paper presentations</w:t>
            </w:r>
          </w:p>
          <w:p w14:paraId="3C393B63" w14:textId="74DC4DED" w:rsidR="005355B0" w:rsidRPr="0087662D" w:rsidRDefault="005355B0" w:rsidP="00C34761">
            <w:pPr>
              <w:autoSpaceDE w:val="0"/>
              <w:autoSpaceDN w:val="0"/>
              <w:adjustRightInd w:val="0"/>
              <w:rPr>
                <w:b/>
              </w:rPr>
            </w:pPr>
          </w:p>
        </w:tc>
      </w:tr>
      <w:tr w:rsidR="0025423A" w:rsidRPr="0087662D" w14:paraId="1F69E1EB" w14:textId="77777777" w:rsidTr="00C31D06">
        <w:trPr>
          <w:trHeight w:val="891"/>
        </w:trPr>
        <w:tc>
          <w:tcPr>
            <w:tcW w:w="1368" w:type="dxa"/>
            <w:shd w:val="clear" w:color="auto" w:fill="auto"/>
          </w:tcPr>
          <w:p w14:paraId="2087216E" w14:textId="109DD99A" w:rsidR="0025423A" w:rsidRDefault="0025423A" w:rsidP="00C34761">
            <w:pPr>
              <w:rPr>
                <w:b/>
              </w:rPr>
            </w:pPr>
            <w:r>
              <w:rPr>
                <w:b/>
              </w:rPr>
              <w:lastRenderedPageBreak/>
              <w:t>Week 13</w:t>
            </w:r>
          </w:p>
          <w:p w14:paraId="7B1A3EDE" w14:textId="77777777" w:rsidR="0025423A" w:rsidRPr="006C0F81" w:rsidRDefault="00C34761" w:rsidP="00C34761">
            <w:r>
              <w:t>(Dec</w:t>
            </w:r>
            <w:r w:rsidR="0025423A" w:rsidRPr="00825A3B">
              <w:t xml:space="preserve"> </w:t>
            </w:r>
            <w:r w:rsidR="0025423A">
              <w:t>1</w:t>
            </w:r>
            <w:r w:rsidR="0025423A" w:rsidRPr="00825A3B">
              <w:t>)</w:t>
            </w:r>
          </w:p>
        </w:tc>
        <w:tc>
          <w:tcPr>
            <w:tcW w:w="7560" w:type="dxa"/>
            <w:shd w:val="clear" w:color="auto" w:fill="auto"/>
          </w:tcPr>
          <w:p w14:paraId="489671AD" w14:textId="77777777" w:rsidR="0025423A" w:rsidRDefault="0025423A" w:rsidP="00C34761">
            <w:pPr>
              <w:autoSpaceDE w:val="0"/>
              <w:autoSpaceDN w:val="0"/>
              <w:adjustRightInd w:val="0"/>
              <w:rPr>
                <w:b/>
                <w:bCs/>
                <w:szCs w:val="20"/>
              </w:rPr>
            </w:pPr>
            <w:r w:rsidRPr="00C34761">
              <w:rPr>
                <w:b/>
                <w:bCs/>
                <w:szCs w:val="20"/>
              </w:rPr>
              <w:t>Final Paper Presentations</w:t>
            </w:r>
          </w:p>
          <w:p w14:paraId="38EAB68C" w14:textId="095E5DEC" w:rsidR="00FD67C2" w:rsidRPr="00FD67C2" w:rsidRDefault="00FD67C2" w:rsidP="00C34761">
            <w:pPr>
              <w:autoSpaceDE w:val="0"/>
              <w:autoSpaceDN w:val="0"/>
              <w:adjustRightInd w:val="0"/>
              <w:rPr>
                <w:bCs/>
                <w:szCs w:val="20"/>
              </w:rPr>
            </w:pPr>
            <w:r w:rsidRPr="00FD67C2">
              <w:rPr>
                <w:bCs/>
                <w:szCs w:val="20"/>
              </w:rPr>
              <w:t>(More detail to be provided in class)</w:t>
            </w:r>
          </w:p>
        </w:tc>
      </w:tr>
      <w:tr w:rsidR="0025423A" w:rsidRPr="0087662D" w14:paraId="119D052F" w14:textId="77777777" w:rsidTr="00FD67C2">
        <w:trPr>
          <w:trHeight w:val="756"/>
        </w:trPr>
        <w:tc>
          <w:tcPr>
            <w:tcW w:w="1368" w:type="dxa"/>
            <w:shd w:val="clear" w:color="auto" w:fill="auto"/>
          </w:tcPr>
          <w:p w14:paraId="3C0CABAB" w14:textId="77777777" w:rsidR="0025423A" w:rsidRPr="0087662D" w:rsidRDefault="0025423A" w:rsidP="00C34761">
            <w:pPr>
              <w:rPr>
                <w:b/>
              </w:rPr>
            </w:pPr>
            <w:r w:rsidRPr="0087662D">
              <w:rPr>
                <w:b/>
              </w:rPr>
              <w:t>Week 1</w:t>
            </w:r>
            <w:r>
              <w:rPr>
                <w:b/>
              </w:rPr>
              <w:t>4</w:t>
            </w:r>
          </w:p>
          <w:p w14:paraId="4D229AE8" w14:textId="77777777" w:rsidR="0025423A" w:rsidRPr="00825A3B" w:rsidRDefault="00C34761" w:rsidP="00C34761">
            <w:r>
              <w:t>(Dec</w:t>
            </w:r>
            <w:r w:rsidR="0025423A" w:rsidRPr="00D60FF4">
              <w:t>10)</w:t>
            </w:r>
          </w:p>
        </w:tc>
        <w:tc>
          <w:tcPr>
            <w:tcW w:w="7560" w:type="dxa"/>
            <w:shd w:val="clear" w:color="auto" w:fill="auto"/>
          </w:tcPr>
          <w:p w14:paraId="439DA3AD" w14:textId="77777777" w:rsidR="0025423A" w:rsidRPr="00573FE8" w:rsidRDefault="0025423A" w:rsidP="00C34761">
            <w:pPr>
              <w:autoSpaceDE w:val="0"/>
              <w:autoSpaceDN w:val="0"/>
              <w:adjustRightInd w:val="0"/>
              <w:rPr>
                <w:bCs/>
                <w:szCs w:val="20"/>
              </w:rPr>
            </w:pPr>
            <w:r w:rsidRPr="00E86DE3">
              <w:rPr>
                <w:b/>
              </w:rPr>
              <w:t>Final Paper Presentations</w:t>
            </w:r>
          </w:p>
        </w:tc>
      </w:tr>
      <w:tr w:rsidR="0025423A" w:rsidRPr="0087662D" w14:paraId="764F0450" w14:textId="77777777" w:rsidTr="00C34761">
        <w:tc>
          <w:tcPr>
            <w:tcW w:w="1368" w:type="dxa"/>
            <w:shd w:val="clear" w:color="auto" w:fill="auto"/>
          </w:tcPr>
          <w:p w14:paraId="4FDC8DAD" w14:textId="05138F57" w:rsidR="0025423A" w:rsidRPr="002F3A47" w:rsidRDefault="0025423A" w:rsidP="00C34761">
            <w:pPr>
              <w:rPr>
                <w:b/>
              </w:rPr>
            </w:pPr>
            <w:r w:rsidRPr="0087662D">
              <w:rPr>
                <w:b/>
              </w:rPr>
              <w:t xml:space="preserve"> </w:t>
            </w:r>
            <w:r w:rsidR="00FD67C2">
              <w:rPr>
                <w:b/>
              </w:rPr>
              <w:t>Dec</w:t>
            </w:r>
            <w:r>
              <w:rPr>
                <w:b/>
              </w:rPr>
              <w:t xml:space="preserve"> 14</w:t>
            </w:r>
            <w:r w:rsidRPr="002F3A47">
              <w:rPr>
                <w:b/>
              </w:rPr>
              <w:br/>
            </w:r>
          </w:p>
        </w:tc>
        <w:tc>
          <w:tcPr>
            <w:tcW w:w="7560" w:type="dxa"/>
            <w:shd w:val="clear" w:color="auto" w:fill="auto"/>
          </w:tcPr>
          <w:p w14:paraId="5B340920" w14:textId="4050F89E" w:rsidR="0025423A" w:rsidRPr="0087662D" w:rsidRDefault="0025423A" w:rsidP="00C34761">
            <w:r w:rsidRPr="0087662D">
              <w:rPr>
                <w:b/>
              </w:rPr>
              <w:t>*</w:t>
            </w:r>
            <w:r>
              <w:rPr>
                <w:b/>
              </w:rPr>
              <w:t>*</w:t>
            </w:r>
            <w:r w:rsidRPr="0087662D">
              <w:rPr>
                <w:b/>
              </w:rPr>
              <w:t>FINAL PAPERS DUE</w:t>
            </w:r>
            <w:r w:rsidR="002B2220">
              <w:rPr>
                <w:b/>
              </w:rPr>
              <w:t xml:space="preserve"> 6</w:t>
            </w:r>
            <w:r>
              <w:rPr>
                <w:b/>
              </w:rPr>
              <w:t xml:space="preserve"> PM</w:t>
            </w:r>
            <w:r w:rsidRPr="0087662D">
              <w:rPr>
                <w:b/>
              </w:rPr>
              <w:t>*</w:t>
            </w:r>
            <w:r>
              <w:rPr>
                <w:b/>
              </w:rPr>
              <w:t>*</w:t>
            </w:r>
          </w:p>
        </w:tc>
      </w:tr>
    </w:tbl>
    <w:p w14:paraId="50655C49" w14:textId="77777777" w:rsidR="0025423A" w:rsidRPr="0087662D" w:rsidRDefault="0025423A" w:rsidP="0025423A">
      <w:pPr>
        <w:rPr>
          <w:b/>
        </w:rPr>
      </w:pPr>
    </w:p>
    <w:p w14:paraId="5B9233A9" w14:textId="77777777" w:rsidR="0025423A" w:rsidRPr="0087662D" w:rsidRDefault="0025423A" w:rsidP="0025423A">
      <w:pPr>
        <w:rPr>
          <w:b/>
        </w:rPr>
      </w:pPr>
    </w:p>
    <w:p w14:paraId="12D4BDC1" w14:textId="77777777" w:rsidR="0025423A" w:rsidRDefault="0025423A" w:rsidP="0025423A">
      <w:pPr>
        <w:rPr>
          <w:b/>
        </w:rPr>
      </w:pPr>
      <w:r>
        <w:rPr>
          <w:b/>
        </w:rPr>
        <w:br w:type="page"/>
      </w:r>
    </w:p>
    <w:p w14:paraId="0680430C" w14:textId="77777777" w:rsidR="0025423A" w:rsidRPr="0087662D" w:rsidRDefault="0025423A" w:rsidP="0025423A">
      <w:pPr>
        <w:jc w:val="center"/>
        <w:rPr>
          <w:b/>
        </w:rPr>
      </w:pPr>
      <w:r w:rsidRPr="0087662D">
        <w:rPr>
          <w:b/>
        </w:rPr>
        <w:lastRenderedPageBreak/>
        <w:t>MISCELLANEOUS</w:t>
      </w:r>
    </w:p>
    <w:p w14:paraId="0198E41A" w14:textId="77777777" w:rsidR="0025423A" w:rsidRPr="0087662D" w:rsidRDefault="0025423A" w:rsidP="0025423A">
      <w:pPr>
        <w:rPr>
          <w:b/>
        </w:rPr>
      </w:pPr>
    </w:p>
    <w:p w14:paraId="61736A86" w14:textId="77777777" w:rsidR="0025423A" w:rsidRPr="0087662D" w:rsidRDefault="0025423A" w:rsidP="0025423A">
      <w:proofErr w:type="spellStart"/>
      <w:r w:rsidRPr="0087662D">
        <w:rPr>
          <w:b/>
          <w:i/>
        </w:rPr>
        <w:t>IRB</w:t>
      </w:r>
      <w:proofErr w:type="spellEnd"/>
      <w:r w:rsidRPr="0087662D">
        <w:rPr>
          <w:b/>
          <w:i/>
        </w:rPr>
        <w:t xml:space="preserve"> certification</w:t>
      </w:r>
      <w:r w:rsidRPr="0087662D">
        <w:t>:</w:t>
      </w:r>
    </w:p>
    <w:p w14:paraId="23CA6F8C" w14:textId="77777777" w:rsidR="0025423A" w:rsidRDefault="0025423A" w:rsidP="0025423A">
      <w:r>
        <w:t xml:space="preserve">All students </w:t>
      </w:r>
      <w:r w:rsidRPr="001D2CBA">
        <w:t xml:space="preserve">are required to complete the Collaborative </w:t>
      </w:r>
      <w:proofErr w:type="spellStart"/>
      <w:r w:rsidRPr="001D2CBA">
        <w:t>IRB</w:t>
      </w:r>
      <w:proofErr w:type="spellEnd"/>
      <w:r w:rsidRPr="001D2CBA">
        <w:t xml:space="preserve"> Training Initiative (CITI) </w:t>
      </w:r>
      <w:r w:rsidRPr="001D2CBA">
        <w:rPr>
          <w:bCs/>
        </w:rPr>
        <w:t>Basic Course</w:t>
      </w:r>
      <w:r>
        <w:t xml:space="preserve">. After passing this course, your certification is good for 3 years. </w:t>
      </w:r>
      <w:r w:rsidRPr="00B824AF">
        <w:rPr>
          <w:b/>
          <w:bCs/>
        </w:rPr>
        <w:t>You must complete this course no later than week 2.</w:t>
      </w:r>
    </w:p>
    <w:p w14:paraId="28261D23" w14:textId="77777777" w:rsidR="0025423A" w:rsidRDefault="0025423A" w:rsidP="0025423A"/>
    <w:p w14:paraId="32BD1DCF" w14:textId="21FDB51B" w:rsidR="0025423A" w:rsidRPr="00957F74" w:rsidRDefault="0025423A" w:rsidP="0025423A">
      <w:r>
        <w:t>It is an online course, and we</w:t>
      </w:r>
      <w:r w:rsidRPr="0087662D">
        <w:t xml:space="preserve"> will go over the </w:t>
      </w:r>
      <w:r w:rsidRPr="00C50A19">
        <w:t xml:space="preserve">logistics </w:t>
      </w:r>
      <w:r>
        <w:t>on the first day of class</w:t>
      </w:r>
      <w:r w:rsidRPr="00C50A19">
        <w:t xml:space="preserve">. For further details on how to complete the </w:t>
      </w:r>
      <w:r>
        <w:t>course</w:t>
      </w:r>
      <w:r w:rsidRPr="00C50A19">
        <w:t xml:space="preserve"> se</w:t>
      </w:r>
      <w:r w:rsidR="0070032F">
        <w:t xml:space="preserve">e: </w:t>
      </w:r>
      <w:r w:rsidR="0070032F" w:rsidRPr="0070032F">
        <w:t>https://orra.rutgers.edu/citi</w:t>
      </w:r>
    </w:p>
    <w:p w14:paraId="1C2D4FEA" w14:textId="77777777" w:rsidR="0025423A" w:rsidRPr="00254012" w:rsidRDefault="0025423A" w:rsidP="0025423A"/>
    <w:p w14:paraId="115F82F3" w14:textId="77777777" w:rsidR="0025423A" w:rsidRPr="00C86F87" w:rsidRDefault="0025423A" w:rsidP="0025423A">
      <w:pPr>
        <w:rPr>
          <w:b/>
          <w:i/>
        </w:rPr>
      </w:pPr>
      <w:r w:rsidRPr="00C86F87">
        <w:rPr>
          <w:b/>
          <w:i/>
        </w:rPr>
        <w:t xml:space="preserve">Choosing data sets:  </w:t>
      </w:r>
    </w:p>
    <w:p w14:paraId="182F6DEF" w14:textId="77777777" w:rsidR="0025423A" w:rsidRPr="00C86F87" w:rsidRDefault="0025423A" w:rsidP="0025423A">
      <w:pPr>
        <w:numPr>
          <w:ilvl w:val="0"/>
          <w:numId w:val="6"/>
        </w:numPr>
      </w:pPr>
      <w:r w:rsidRPr="00C86F87">
        <w:t>SURVEY DATA</w:t>
      </w:r>
    </w:p>
    <w:p w14:paraId="6E993281" w14:textId="6A171496" w:rsidR="0025423A" w:rsidRPr="00254012" w:rsidRDefault="0025423A" w:rsidP="0025423A">
      <w:pPr>
        <w:numPr>
          <w:ilvl w:val="0"/>
          <w:numId w:val="5"/>
        </w:numPr>
      </w:pPr>
      <w:r w:rsidRPr="00C86F87">
        <w:rPr>
          <w:u w:val="single"/>
        </w:rPr>
        <w:t>General Social Survey (</w:t>
      </w:r>
      <w:proofErr w:type="spellStart"/>
      <w:r w:rsidRPr="00C86F87">
        <w:rPr>
          <w:u w:val="single"/>
        </w:rPr>
        <w:t>GSS</w:t>
      </w:r>
      <w:proofErr w:type="spellEnd"/>
      <w:r w:rsidRPr="00C86F87">
        <w:rPr>
          <w:u w:val="single"/>
        </w:rPr>
        <w:t>).</w:t>
      </w:r>
      <w:r w:rsidRPr="00C86F87">
        <w:t xml:space="preserve"> You will use the </w:t>
      </w:r>
      <w:proofErr w:type="spellStart"/>
      <w:r w:rsidRPr="00C86F87">
        <w:t>GSS</w:t>
      </w:r>
      <w:proofErr w:type="spellEnd"/>
      <w:r w:rsidRPr="00C86F87">
        <w:t xml:space="preserve"> to do various assignments for this course, and (if you so choose) for your final paper. The </w:t>
      </w:r>
      <w:proofErr w:type="spellStart"/>
      <w:r w:rsidRPr="00D84B1E">
        <w:t>GSS</w:t>
      </w:r>
      <w:proofErr w:type="spellEnd"/>
      <w:r w:rsidRPr="00D84B1E">
        <w:t xml:space="preserve"> data and codebook</w:t>
      </w:r>
      <w:r w:rsidRPr="00957F74">
        <w:t xml:space="preserve"> are available online. These are cross-sectional samples of the U.S. population from 1972 to 20</w:t>
      </w:r>
      <w:r>
        <w:t>12</w:t>
      </w:r>
      <w:r w:rsidRPr="00957F74">
        <w:t xml:space="preserve"> (the data are available yearly in the early years, every other year later on).  You’ll probably want to focus on one year (e.g., 20</w:t>
      </w:r>
      <w:r>
        <w:t>12</w:t>
      </w:r>
      <w:r w:rsidRPr="00957F74">
        <w:t>), but feel free to use multiple years as yo</w:t>
      </w:r>
      <w:r w:rsidRPr="00254012">
        <w:t xml:space="preserve">u move into your final project.  Talk with us if you have a dataset you’d prefer to use other than the </w:t>
      </w:r>
      <w:proofErr w:type="spellStart"/>
      <w:r w:rsidRPr="00254012">
        <w:t>GSS</w:t>
      </w:r>
      <w:proofErr w:type="spellEnd"/>
      <w:r w:rsidRPr="00254012">
        <w:t>.  For example, there are other online datasets you can choose, such as the ones listed immediately below, or you may have access to your own data.</w:t>
      </w:r>
      <w:r w:rsidR="003F2EC7" w:rsidRPr="003F2EC7">
        <w:rPr>
          <w:rFonts w:ascii="Arial" w:eastAsiaTheme="minorEastAsia" w:hAnsi="Arial" w:cs="Arial"/>
        </w:rPr>
        <w:t xml:space="preserve"> </w:t>
      </w:r>
      <w:hyperlink r:id="rId10" w:history="1">
        <w:r w:rsidR="003F2EC7" w:rsidRPr="003F2EC7">
          <w:rPr>
            <w:rFonts w:asciiTheme="minorHAnsi" w:eastAsiaTheme="minorEastAsia" w:hAnsiTheme="minorHAnsi" w:cs="Arial"/>
            <w:color w:val="103CC0"/>
            <w:u w:val="single" w:color="103CC0"/>
          </w:rPr>
          <w:t>https://gssdataexplorer.norc.org</w:t>
        </w:r>
      </w:hyperlink>
      <w:r w:rsidR="003F2EC7">
        <w:rPr>
          <w:rFonts w:ascii="Arial" w:eastAsiaTheme="minorEastAsia" w:hAnsi="Arial" w:cs="Arial"/>
          <w:color w:val="1A1A1A"/>
          <w:sz w:val="26"/>
          <w:szCs w:val="26"/>
        </w:rPr>
        <w:t>.</w:t>
      </w:r>
    </w:p>
    <w:p w14:paraId="0633600D" w14:textId="77777777" w:rsidR="0025423A" w:rsidRPr="00254012" w:rsidRDefault="002F7505" w:rsidP="0025423A">
      <w:pPr>
        <w:numPr>
          <w:ilvl w:val="0"/>
          <w:numId w:val="5"/>
        </w:numPr>
      </w:pPr>
      <w:hyperlink r:id="rId11" w:history="1">
        <w:r w:rsidR="0025423A" w:rsidRPr="00957F74">
          <w:rPr>
            <w:rStyle w:val="Hyperlink"/>
          </w:rPr>
          <w:t>World Values Survey</w:t>
        </w:r>
      </w:hyperlink>
      <w:r w:rsidR="0025423A" w:rsidRPr="00957F74">
        <w:t xml:space="preserve">.   This online database focuses on political and sociocultural change across countries.  </w:t>
      </w:r>
      <w:r w:rsidR="0025423A">
        <w:t>“</w:t>
      </w:r>
      <w:r w:rsidR="0025423A" w:rsidRPr="00CC0F64">
        <w:t xml:space="preserve">The </w:t>
      </w:r>
      <w:proofErr w:type="spellStart"/>
      <w:r w:rsidR="0025423A" w:rsidRPr="00CC0F64">
        <w:t>WVS</w:t>
      </w:r>
      <w:proofErr w:type="spellEnd"/>
      <w:r w:rsidR="0025423A" w:rsidRPr="00CC0F64">
        <w:t xml:space="preserve"> Longitudinal 6 wave aggregate includes </w:t>
      </w:r>
      <w:proofErr w:type="spellStart"/>
      <w:r w:rsidR="0025423A" w:rsidRPr="00CC0F64">
        <w:t>WVS</w:t>
      </w:r>
      <w:proofErr w:type="spellEnd"/>
      <w:r w:rsidR="0025423A" w:rsidRPr="00CC0F64">
        <w:t xml:space="preserve"> 1981-1984, </w:t>
      </w:r>
      <w:proofErr w:type="spellStart"/>
      <w:r w:rsidR="0025423A" w:rsidRPr="00CC0F64">
        <w:t>WVS</w:t>
      </w:r>
      <w:proofErr w:type="spellEnd"/>
      <w:r w:rsidR="0025423A" w:rsidRPr="00CC0F64">
        <w:t xml:space="preserve"> 1990-1994, </w:t>
      </w:r>
      <w:proofErr w:type="spellStart"/>
      <w:r w:rsidR="0025423A" w:rsidRPr="00CC0F64">
        <w:t>WVS</w:t>
      </w:r>
      <w:proofErr w:type="spellEnd"/>
      <w:r w:rsidR="0025423A" w:rsidRPr="00CC0F64">
        <w:t xml:space="preserve"> 1995-1998, </w:t>
      </w:r>
      <w:proofErr w:type="spellStart"/>
      <w:r w:rsidR="0025423A" w:rsidRPr="00CC0F64">
        <w:t>WVS</w:t>
      </w:r>
      <w:proofErr w:type="spellEnd"/>
      <w:r w:rsidR="0025423A" w:rsidRPr="00CC0F64">
        <w:t xml:space="preserve"> 2000-2004, </w:t>
      </w:r>
      <w:proofErr w:type="spellStart"/>
      <w:r w:rsidR="0025423A" w:rsidRPr="00CC0F64">
        <w:t>WVS</w:t>
      </w:r>
      <w:proofErr w:type="spellEnd"/>
      <w:r w:rsidR="0025423A" w:rsidRPr="00CC0F64">
        <w:t xml:space="preserve"> 2</w:t>
      </w:r>
      <w:r w:rsidR="0025423A">
        <w:t xml:space="preserve">005-2009 data and </w:t>
      </w:r>
      <w:proofErr w:type="spellStart"/>
      <w:r w:rsidR="0025423A">
        <w:t>WVS</w:t>
      </w:r>
      <w:proofErr w:type="spellEnd"/>
      <w:r w:rsidR="0025423A">
        <w:t xml:space="preserve"> 2010-2014” (from the </w:t>
      </w:r>
      <w:proofErr w:type="spellStart"/>
      <w:r w:rsidR="0025423A">
        <w:t>WVS</w:t>
      </w:r>
      <w:proofErr w:type="spellEnd"/>
      <w:r w:rsidR="0025423A">
        <w:t xml:space="preserve"> web site, </w:t>
      </w:r>
      <w:hyperlink r:id="rId12" w:history="1">
        <w:proofErr w:type="spellStart"/>
        <w:r w:rsidR="0025423A" w:rsidRPr="00CC0F64">
          <w:rPr>
            <w:rStyle w:val="Hyperlink"/>
          </w:rPr>
          <w:t>FAQs</w:t>
        </w:r>
        <w:proofErr w:type="spellEnd"/>
      </w:hyperlink>
      <w:r w:rsidR="0025423A">
        <w:t xml:space="preserve">). </w:t>
      </w:r>
      <w:r w:rsidR="0025423A" w:rsidRPr="00CC0F64">
        <w:t xml:space="preserve"> </w:t>
      </w:r>
      <w:r w:rsidR="0025423A" w:rsidRPr="00957F74">
        <w:t xml:space="preserve">Excellent for those </w:t>
      </w:r>
      <w:r w:rsidR="0025423A" w:rsidRPr="00254012">
        <w:t>interested in comparative analysis.</w:t>
      </w:r>
    </w:p>
    <w:p w14:paraId="7BF87676" w14:textId="77777777" w:rsidR="0025423A" w:rsidRPr="00254012" w:rsidRDefault="002F7505" w:rsidP="0025423A">
      <w:pPr>
        <w:numPr>
          <w:ilvl w:val="0"/>
          <w:numId w:val="5"/>
        </w:numPr>
      </w:pPr>
      <w:hyperlink r:id="rId13" w:history="1">
        <w:r w:rsidR="0025423A" w:rsidRPr="00E81647">
          <w:rPr>
            <w:rStyle w:val="Hyperlink"/>
          </w:rPr>
          <w:t>http://sda.berkeley.edu/archive.htm</w:t>
        </w:r>
      </w:hyperlink>
      <w:r w:rsidR="0025423A">
        <w:t xml:space="preserve">. </w:t>
      </w:r>
      <w:r w:rsidR="0025423A" w:rsidRPr="00957F74">
        <w:t xml:space="preserve">This site includes several surveys, in the same easy-to-use format as the </w:t>
      </w:r>
      <w:proofErr w:type="spellStart"/>
      <w:r w:rsidR="0025423A" w:rsidRPr="00957F74">
        <w:t>GSS</w:t>
      </w:r>
      <w:proofErr w:type="spellEnd"/>
      <w:r w:rsidR="0025423A" w:rsidRPr="00957F74">
        <w:t xml:space="preserve">: American National Election Study, </w:t>
      </w:r>
      <w:proofErr w:type="spellStart"/>
      <w:r w:rsidR="0025423A" w:rsidRPr="00957F74">
        <w:t>IPUMS</w:t>
      </w:r>
      <w:proofErr w:type="spellEnd"/>
      <w:r w:rsidR="0025423A" w:rsidRPr="00957F74">
        <w:t xml:space="preserve"> (Integrate</w:t>
      </w:r>
      <w:r w:rsidR="0025423A" w:rsidRPr="00254012">
        <w:t xml:space="preserve">d Public Use </w:t>
      </w:r>
      <w:proofErr w:type="spellStart"/>
      <w:r w:rsidR="0025423A" w:rsidRPr="00254012">
        <w:t>Microdata</w:t>
      </w:r>
      <w:proofErr w:type="spellEnd"/>
      <w:r w:rsidR="0025423A" w:rsidRPr="00254012">
        <w:t xml:space="preserve"> Series), American Community Survey 2006-08 (Census </w:t>
      </w:r>
      <w:proofErr w:type="spellStart"/>
      <w:r w:rsidR="0025423A" w:rsidRPr="00254012">
        <w:t>Microdata</w:t>
      </w:r>
      <w:proofErr w:type="spellEnd"/>
      <w:r w:rsidR="0025423A" w:rsidRPr="00254012">
        <w:t xml:space="preserve"> for US), as well as a few others</w:t>
      </w:r>
    </w:p>
    <w:p w14:paraId="05E57F5D" w14:textId="77777777" w:rsidR="0025423A" w:rsidRPr="00C86F87" w:rsidRDefault="0025423A" w:rsidP="0025423A">
      <w:pPr>
        <w:ind w:left="720"/>
      </w:pPr>
    </w:p>
    <w:p w14:paraId="5053B4E0" w14:textId="77777777" w:rsidR="0025423A" w:rsidRPr="00C86F87" w:rsidRDefault="0025423A" w:rsidP="0025423A">
      <w:pPr>
        <w:numPr>
          <w:ilvl w:val="0"/>
          <w:numId w:val="7"/>
        </w:numPr>
      </w:pPr>
      <w:r>
        <w:t>HISTORICAL DATA (NB. It’s possible that some of these links may have changed. If you can’t find them, try a Google search and please alert us. Also let us know if you find any new web site links).</w:t>
      </w:r>
    </w:p>
    <w:p w14:paraId="364EE804" w14:textId="77777777" w:rsidR="0025423A" w:rsidRPr="00957F74" w:rsidRDefault="0025423A" w:rsidP="0025423A">
      <w:pPr>
        <w:numPr>
          <w:ilvl w:val="0"/>
          <w:numId w:val="8"/>
        </w:numPr>
        <w:rPr>
          <w:bCs/>
        </w:rPr>
      </w:pPr>
      <w:r w:rsidRPr="00C86F87">
        <w:rPr>
          <w:bCs/>
        </w:rPr>
        <w:t xml:space="preserve">Rutgers Special Collections and University Archives </w:t>
      </w:r>
      <w:r w:rsidRPr="00C86F87">
        <w:rPr>
          <w:bCs/>
        </w:rPr>
        <w:br/>
      </w:r>
      <w:hyperlink r:id="rId14" w:history="1">
        <w:r w:rsidRPr="00957F74">
          <w:rPr>
            <w:rStyle w:val="Hyperlink"/>
            <w:bCs/>
          </w:rPr>
          <w:t>http://www.libraries.rutgers.edu/rul/libs/scua/scua.shtml</w:t>
        </w:r>
      </w:hyperlink>
    </w:p>
    <w:p w14:paraId="0C27B7D9" w14:textId="77777777" w:rsidR="0025423A" w:rsidRPr="00957F74" w:rsidRDefault="0025423A" w:rsidP="0025423A">
      <w:pPr>
        <w:numPr>
          <w:ilvl w:val="0"/>
          <w:numId w:val="8"/>
        </w:numPr>
        <w:rPr>
          <w:bCs/>
        </w:rPr>
      </w:pPr>
      <w:r w:rsidRPr="00957F74">
        <w:rPr>
          <w:bCs/>
        </w:rPr>
        <w:t xml:space="preserve">National Library of Congress online manuscripts </w:t>
      </w:r>
      <w:hyperlink r:id="rId15" w:history="1">
        <w:r w:rsidRPr="00957F74">
          <w:rPr>
            <w:rStyle w:val="Hyperlink"/>
            <w:bCs/>
          </w:rPr>
          <w:t>http://memory.loc.gov/ammem/</w:t>
        </w:r>
      </w:hyperlink>
    </w:p>
    <w:p w14:paraId="6AC4C3DD" w14:textId="77777777" w:rsidR="0025423A" w:rsidRPr="00957F74" w:rsidRDefault="0025423A" w:rsidP="0025423A">
      <w:pPr>
        <w:numPr>
          <w:ilvl w:val="0"/>
          <w:numId w:val="8"/>
        </w:numPr>
        <w:rPr>
          <w:bCs/>
        </w:rPr>
      </w:pPr>
      <w:r w:rsidRPr="00957F74">
        <w:rPr>
          <w:bCs/>
        </w:rPr>
        <w:t xml:space="preserve">Penn’s online archives </w:t>
      </w:r>
      <w:hyperlink r:id="rId16" w:history="1">
        <w:r w:rsidRPr="00957F74">
          <w:rPr>
            <w:rStyle w:val="Hyperlink"/>
            <w:bCs/>
          </w:rPr>
          <w:t>http://dewey.library.upenn.edu/sceti/flash.cfm?CFID=2022796&amp;CFTOKEN=14695275</w:t>
        </w:r>
      </w:hyperlink>
    </w:p>
    <w:p w14:paraId="199AF2CB" w14:textId="77777777" w:rsidR="0025423A" w:rsidRPr="00254012" w:rsidRDefault="0025423A" w:rsidP="0025423A">
      <w:pPr>
        <w:numPr>
          <w:ilvl w:val="0"/>
          <w:numId w:val="8"/>
        </w:numPr>
        <w:rPr>
          <w:bCs/>
        </w:rPr>
      </w:pPr>
      <w:r w:rsidRPr="00254012">
        <w:rPr>
          <w:bCs/>
        </w:rPr>
        <w:t xml:space="preserve">New York Public Library online images: </w:t>
      </w:r>
    </w:p>
    <w:p w14:paraId="686112CF" w14:textId="77777777" w:rsidR="0025423A" w:rsidRPr="00957F74" w:rsidRDefault="002F7505" w:rsidP="0025423A">
      <w:pPr>
        <w:ind w:left="720"/>
        <w:rPr>
          <w:bCs/>
        </w:rPr>
      </w:pPr>
      <w:hyperlink r:id="rId17" w:history="1">
        <w:r w:rsidR="0025423A" w:rsidRPr="00957F74">
          <w:rPr>
            <w:rStyle w:val="Hyperlink"/>
            <w:bCs/>
          </w:rPr>
          <w:t>http://digitalgallery.nypl.org/nypldigital/</w:t>
        </w:r>
      </w:hyperlink>
    </w:p>
    <w:p w14:paraId="6F1B90D3" w14:textId="77777777" w:rsidR="0025423A" w:rsidRPr="00C86F87" w:rsidRDefault="0025423A" w:rsidP="0025423A">
      <w:pPr>
        <w:numPr>
          <w:ilvl w:val="0"/>
          <w:numId w:val="8"/>
        </w:numPr>
        <w:rPr>
          <w:bCs/>
        </w:rPr>
      </w:pPr>
      <w:r w:rsidRPr="00957F74">
        <w:rPr>
          <w:bCs/>
        </w:rPr>
        <w:t>Jack Lynch’s (RU English professor) page on 18</w:t>
      </w:r>
      <w:r w:rsidRPr="00254012">
        <w:rPr>
          <w:bCs/>
          <w:vertAlign w:val="superscript"/>
        </w:rPr>
        <w:t>th</w:t>
      </w:r>
      <w:r w:rsidRPr="00C86F87">
        <w:rPr>
          <w:bCs/>
        </w:rPr>
        <w:t xml:space="preserve"> century history</w:t>
      </w:r>
    </w:p>
    <w:p w14:paraId="0F8FD1A3" w14:textId="77777777" w:rsidR="0025423A" w:rsidRPr="00957F74" w:rsidRDefault="0025423A" w:rsidP="0025423A">
      <w:pPr>
        <w:ind w:left="360"/>
        <w:rPr>
          <w:bCs/>
        </w:rPr>
      </w:pPr>
      <w:r w:rsidRPr="00C86F87">
        <w:rPr>
          <w:bCs/>
        </w:rPr>
        <w:t xml:space="preserve">      </w:t>
      </w:r>
      <w:hyperlink r:id="rId18" w:history="1">
        <w:r w:rsidRPr="00957F74">
          <w:rPr>
            <w:rStyle w:val="Hyperlink"/>
            <w:bCs/>
          </w:rPr>
          <w:t>http://andromeda.rutgers.edu/~jlynch/18th/history.html</w:t>
        </w:r>
      </w:hyperlink>
    </w:p>
    <w:p w14:paraId="1B6A0BBF" w14:textId="77777777" w:rsidR="0025423A" w:rsidRPr="00957F74" w:rsidRDefault="0025423A" w:rsidP="0025423A">
      <w:pPr>
        <w:numPr>
          <w:ilvl w:val="0"/>
          <w:numId w:val="8"/>
        </w:numPr>
        <w:rPr>
          <w:bCs/>
        </w:rPr>
      </w:pPr>
      <w:r w:rsidRPr="00957F74">
        <w:rPr>
          <w:bCs/>
        </w:rPr>
        <w:t xml:space="preserve">Resources listed by </w:t>
      </w:r>
      <w:proofErr w:type="spellStart"/>
      <w:r w:rsidRPr="00957F74">
        <w:rPr>
          <w:bCs/>
        </w:rPr>
        <w:t>ASA</w:t>
      </w:r>
      <w:proofErr w:type="spellEnd"/>
      <w:r w:rsidRPr="00957F74">
        <w:rPr>
          <w:bCs/>
        </w:rPr>
        <w:t xml:space="preserve"> comparative-historical section</w:t>
      </w:r>
    </w:p>
    <w:p w14:paraId="4E515456" w14:textId="77777777" w:rsidR="0025423A" w:rsidRPr="00957F74" w:rsidRDefault="0025423A" w:rsidP="0025423A">
      <w:pPr>
        <w:ind w:left="360"/>
        <w:rPr>
          <w:bCs/>
        </w:rPr>
      </w:pPr>
      <w:r w:rsidRPr="00957F74">
        <w:rPr>
          <w:bCs/>
        </w:rPr>
        <w:t xml:space="preserve">      </w:t>
      </w:r>
      <w:hyperlink r:id="rId19" w:anchor="databases" w:history="1">
        <w:r w:rsidRPr="00957F74">
          <w:rPr>
            <w:rStyle w:val="Hyperlink"/>
            <w:bCs/>
          </w:rPr>
          <w:t>http://www2.asanet.org/sectionchs/research.html#databases</w:t>
        </w:r>
      </w:hyperlink>
    </w:p>
    <w:p w14:paraId="211D38B1" w14:textId="77777777" w:rsidR="0025423A" w:rsidRPr="00957F74" w:rsidRDefault="0025423A" w:rsidP="0025423A">
      <w:pPr>
        <w:ind w:left="720"/>
      </w:pPr>
    </w:p>
    <w:p w14:paraId="7914A2C8" w14:textId="77777777" w:rsidR="0025423A" w:rsidRPr="00C86F87" w:rsidRDefault="0025423A" w:rsidP="0025423A">
      <w:pPr>
        <w:rPr>
          <w:b/>
          <w:i/>
        </w:rPr>
      </w:pPr>
      <w:r w:rsidRPr="00C86F87">
        <w:rPr>
          <w:b/>
          <w:i/>
        </w:rPr>
        <w:lastRenderedPageBreak/>
        <w:t>Research, Thinking, and Writing:  [articles available on Sakai]</w:t>
      </w:r>
    </w:p>
    <w:p w14:paraId="27B5D39C" w14:textId="77777777" w:rsidR="0025423A" w:rsidRPr="00C86F87" w:rsidRDefault="0025423A" w:rsidP="0025423A">
      <w:pPr>
        <w:pStyle w:val="NormalWeb"/>
        <w:spacing w:before="0" w:beforeAutospacing="0" w:after="0" w:afterAutospacing="0"/>
        <w:ind w:left="720" w:hanging="720"/>
      </w:pPr>
      <w:proofErr w:type="gramStart"/>
      <w:r w:rsidRPr="00C86F87">
        <w:t>Alford, Robert T. 1998.</w:t>
      </w:r>
      <w:proofErr w:type="gramEnd"/>
      <w:r w:rsidRPr="00C86F87">
        <w:t xml:space="preserve"> </w:t>
      </w:r>
      <w:r w:rsidRPr="00C86F87">
        <w:rPr>
          <w:i/>
        </w:rPr>
        <w:t>The Craft of Inquiry: Theories, Methods, Evidence</w:t>
      </w:r>
      <w:r w:rsidRPr="00C86F87">
        <w:t>. New York: Oxford University Press.</w:t>
      </w:r>
    </w:p>
    <w:p w14:paraId="0583D261" w14:textId="77777777" w:rsidR="0025423A" w:rsidRPr="00C86F87" w:rsidRDefault="0025423A" w:rsidP="0025423A">
      <w:pPr>
        <w:pStyle w:val="NormalWeb"/>
        <w:spacing w:before="0" w:beforeAutospacing="0" w:after="0" w:afterAutospacing="0"/>
        <w:ind w:left="720" w:hanging="720"/>
      </w:pPr>
      <w:r w:rsidRPr="00C86F87">
        <w:t xml:space="preserve">American Sociological Association, "Writing an Informative Abstract" </w:t>
      </w:r>
    </w:p>
    <w:p w14:paraId="2D2A8A63" w14:textId="77777777" w:rsidR="0025423A" w:rsidRPr="00C86F87" w:rsidRDefault="0025423A" w:rsidP="0025423A">
      <w:pPr>
        <w:pStyle w:val="NormalWeb"/>
        <w:spacing w:before="0" w:beforeAutospacing="0" w:after="0" w:afterAutospacing="0"/>
        <w:ind w:left="720" w:hanging="720"/>
      </w:pPr>
      <w:r w:rsidRPr="00C86F87">
        <w:t>American Sociological Association, “Publishing Option:  An Author’s Guide to Journals, May 20, 2009.</w:t>
      </w:r>
    </w:p>
    <w:p w14:paraId="540BC5D0" w14:textId="77777777" w:rsidR="0025423A" w:rsidRPr="00C86F87" w:rsidRDefault="0025423A" w:rsidP="0025423A">
      <w:pPr>
        <w:pStyle w:val="NormalWeb"/>
        <w:spacing w:before="0" w:beforeAutospacing="0" w:after="0" w:afterAutospacing="0"/>
        <w:ind w:left="720" w:hanging="720"/>
      </w:pPr>
      <w:proofErr w:type="gramStart"/>
      <w:r w:rsidRPr="00C86F87">
        <w:t>Becker, Howard S. 1998.</w:t>
      </w:r>
      <w:proofErr w:type="gramEnd"/>
      <w:r w:rsidRPr="00C86F87">
        <w:t xml:space="preserve"> </w:t>
      </w:r>
      <w:r w:rsidRPr="00C86F87">
        <w:rPr>
          <w:i/>
        </w:rPr>
        <w:t>Tricks of the Trade: How to Think About Your Research While You're Doing It.</w:t>
      </w:r>
      <w:r w:rsidRPr="00C86F87">
        <w:t xml:space="preserve"> Chicago: University of Chicago Press.</w:t>
      </w:r>
    </w:p>
    <w:p w14:paraId="62B0B233" w14:textId="77777777" w:rsidR="0025423A" w:rsidRPr="00C86F87" w:rsidRDefault="0025423A" w:rsidP="0025423A">
      <w:pPr>
        <w:pStyle w:val="NormalWeb"/>
        <w:spacing w:before="0" w:beforeAutospacing="0" w:after="0" w:afterAutospacing="0"/>
        <w:ind w:left="720" w:hanging="720"/>
      </w:pPr>
      <w:proofErr w:type="gramStart"/>
      <w:r w:rsidRPr="00C86F87">
        <w:t>Becker, Howard S. 1986.</w:t>
      </w:r>
      <w:proofErr w:type="gramEnd"/>
      <w:r w:rsidRPr="00C86F87">
        <w:t xml:space="preserve"> </w:t>
      </w:r>
      <w:r w:rsidRPr="00C86F87">
        <w:rPr>
          <w:i/>
        </w:rPr>
        <w:t>Writing for Social Scientists: How to Start and Finish Your Thesis, Book, or Article</w:t>
      </w:r>
      <w:r w:rsidRPr="00C86F87">
        <w:t>. Chicago: University of Chicago Press.</w:t>
      </w:r>
    </w:p>
    <w:p w14:paraId="2FB12F1C" w14:textId="77777777" w:rsidR="0025423A" w:rsidRPr="00C86F87" w:rsidRDefault="0025423A" w:rsidP="0025423A">
      <w:pPr>
        <w:pStyle w:val="NormalWeb"/>
        <w:spacing w:before="0" w:beforeAutospacing="0" w:after="0" w:afterAutospacing="0"/>
        <w:ind w:left="720" w:hanging="720"/>
      </w:pPr>
      <w:r w:rsidRPr="00C86F87">
        <w:t xml:space="preserve">Clarke, Lee. "Notes on Proposing" and "On Writing and Criticism" </w:t>
      </w:r>
    </w:p>
    <w:p w14:paraId="3B69242E" w14:textId="77777777" w:rsidR="0025423A" w:rsidRPr="00C86F87" w:rsidRDefault="0025423A" w:rsidP="0025423A">
      <w:pPr>
        <w:pStyle w:val="NormalWeb"/>
        <w:spacing w:before="0" w:beforeAutospacing="0" w:after="0" w:afterAutospacing="0"/>
        <w:ind w:left="720" w:hanging="720"/>
      </w:pPr>
      <w:proofErr w:type="spellStart"/>
      <w:r w:rsidRPr="00C86F87">
        <w:t>Germano</w:t>
      </w:r>
      <w:proofErr w:type="spellEnd"/>
      <w:r w:rsidRPr="00C86F87">
        <w:t xml:space="preserve">, William. 2005. "Passive is Spoken </w:t>
      </w:r>
      <w:proofErr w:type="spellStart"/>
      <w:proofErr w:type="gramStart"/>
      <w:r w:rsidRPr="00C86F87">
        <w:t>Here</w:t>
      </w:r>
      <w:proofErr w:type="gramEnd"/>
      <w:r w:rsidRPr="00C86F87">
        <w:t>.</w:t>
      </w:r>
      <w:proofErr w:type="spellEnd"/>
      <w:r w:rsidRPr="00C86F87">
        <w:t xml:space="preserve">" </w:t>
      </w:r>
      <w:r w:rsidRPr="00C86F87">
        <w:rPr>
          <w:i/>
        </w:rPr>
        <w:t>Chronicle of Higher Education</w:t>
      </w:r>
      <w:r w:rsidRPr="00C86F87">
        <w:t xml:space="preserve">, April 22, 2005. </w:t>
      </w:r>
    </w:p>
    <w:p w14:paraId="4B9DDED6" w14:textId="77777777" w:rsidR="0025423A" w:rsidRPr="00C86F87" w:rsidRDefault="0025423A" w:rsidP="0025423A">
      <w:pPr>
        <w:pStyle w:val="NormalWeb"/>
        <w:spacing w:before="0" w:beforeAutospacing="0" w:after="0" w:afterAutospacing="0"/>
        <w:ind w:left="720" w:hanging="720"/>
      </w:pPr>
      <w:proofErr w:type="gramStart"/>
      <w:r w:rsidRPr="00C86F87">
        <w:t>Jasper, James.</w:t>
      </w:r>
      <w:proofErr w:type="gramEnd"/>
      <w:r w:rsidRPr="00C86F87">
        <w:t xml:space="preserve"> "Why So Many Academics are Lousy Writers" </w:t>
      </w:r>
    </w:p>
    <w:p w14:paraId="027AA7B0" w14:textId="77777777" w:rsidR="0025423A" w:rsidRPr="00C86F87" w:rsidRDefault="0025423A" w:rsidP="0025423A">
      <w:pPr>
        <w:pStyle w:val="NormalWeb"/>
        <w:spacing w:before="0" w:beforeAutospacing="0" w:after="0" w:afterAutospacing="0"/>
        <w:ind w:left="720" w:hanging="720"/>
      </w:pPr>
      <w:r w:rsidRPr="00C86F87">
        <w:t xml:space="preserve">Miller, Jane E. 2005. </w:t>
      </w:r>
      <w:proofErr w:type="gramStart"/>
      <w:r w:rsidRPr="00C86F87">
        <w:rPr>
          <w:i/>
        </w:rPr>
        <w:t>The Chicago Guide to Writing About Multivariate Analysis</w:t>
      </w:r>
      <w:r w:rsidRPr="00C86F87">
        <w:t>.</w:t>
      </w:r>
      <w:proofErr w:type="gramEnd"/>
      <w:r w:rsidRPr="00C86F87">
        <w:t xml:space="preserve"> Chicago: University of Chicago Press.</w:t>
      </w:r>
    </w:p>
    <w:p w14:paraId="367FCCA7" w14:textId="77777777" w:rsidR="0025423A" w:rsidRPr="00C86F87" w:rsidRDefault="0025423A" w:rsidP="0025423A">
      <w:pPr>
        <w:pStyle w:val="NormalWeb"/>
        <w:spacing w:before="0" w:beforeAutospacing="0" w:after="0" w:afterAutospacing="0"/>
        <w:ind w:left="720" w:hanging="720"/>
      </w:pPr>
      <w:r w:rsidRPr="00C86F87">
        <w:t xml:space="preserve">Peters, Mark. "Like a Bowl in a China Shop." </w:t>
      </w:r>
      <w:r w:rsidRPr="00C86F87">
        <w:rPr>
          <w:i/>
        </w:rPr>
        <w:t>Chronicle of Higher Education</w:t>
      </w:r>
      <w:r w:rsidRPr="00C86F87">
        <w:t xml:space="preserve">, August 9, 2006. </w:t>
      </w:r>
    </w:p>
    <w:p w14:paraId="5FDAE19C" w14:textId="77777777" w:rsidR="0025423A" w:rsidRPr="00C86F87" w:rsidRDefault="0025423A" w:rsidP="0025423A">
      <w:pPr>
        <w:pStyle w:val="NormalWeb"/>
        <w:spacing w:before="0" w:beforeAutospacing="0" w:after="0" w:afterAutospacing="0"/>
        <w:ind w:left="720" w:hanging="720"/>
      </w:pPr>
      <w:proofErr w:type="spellStart"/>
      <w:proofErr w:type="gramStart"/>
      <w:r w:rsidRPr="00C86F87">
        <w:t>Rockquemore</w:t>
      </w:r>
      <w:proofErr w:type="spellEnd"/>
      <w:r w:rsidRPr="00C86F87">
        <w:t>, Kerry Ann.</w:t>
      </w:r>
      <w:proofErr w:type="gramEnd"/>
      <w:r w:rsidRPr="00C86F87">
        <w:t xml:space="preserve">  2010.  “Writing IS Thinking.”  </w:t>
      </w:r>
      <w:proofErr w:type="gramStart"/>
      <w:r w:rsidRPr="00C86F87">
        <w:t>Inside Higher Education, July 19.</w:t>
      </w:r>
      <w:proofErr w:type="gramEnd"/>
      <w:r w:rsidRPr="00C86F87">
        <w:t xml:space="preserve"> </w:t>
      </w:r>
      <w:proofErr w:type="gramStart"/>
      <w:r w:rsidRPr="00C86F87">
        <w:t xml:space="preserve">[ </w:t>
      </w:r>
      <w:proofErr w:type="gramEnd"/>
      <w:r w:rsidR="002F7505">
        <w:fldChar w:fldCharType="begin"/>
      </w:r>
      <w:r w:rsidR="002F7505">
        <w:instrText xml:space="preserve"> HYPERLINK "http://www.insidehighered.com/advice/summer/summer6" </w:instrText>
      </w:r>
      <w:r w:rsidR="002F7505">
        <w:fldChar w:fldCharType="separate"/>
      </w:r>
      <w:r w:rsidRPr="00C86F87">
        <w:rPr>
          <w:rStyle w:val="Hyperlink"/>
        </w:rPr>
        <w:t>http://www.insidehighered.com/advice/summer/summer6</w:t>
      </w:r>
      <w:r w:rsidR="002F7505">
        <w:rPr>
          <w:rStyle w:val="Hyperlink"/>
        </w:rPr>
        <w:fldChar w:fldCharType="end"/>
      </w:r>
      <w:r w:rsidRPr="00C86F87">
        <w:t>, retrieved July 21, 2010]</w:t>
      </w:r>
    </w:p>
    <w:p w14:paraId="6B0DFE54" w14:textId="77777777" w:rsidR="0025423A" w:rsidRPr="00C86F87" w:rsidRDefault="0025423A" w:rsidP="0025423A">
      <w:pPr>
        <w:pStyle w:val="NormalWeb"/>
        <w:spacing w:before="0" w:beforeAutospacing="0" w:after="0" w:afterAutospacing="0"/>
        <w:ind w:left="720" w:hanging="720"/>
      </w:pPr>
      <w:proofErr w:type="spellStart"/>
      <w:r w:rsidRPr="00C86F87">
        <w:t>R</w:t>
      </w:r>
      <w:r>
        <w:t>osenfield</w:t>
      </w:r>
      <w:proofErr w:type="spellEnd"/>
      <w:r>
        <w:t>, Sarah. "Some Things t</w:t>
      </w:r>
      <w:r w:rsidRPr="00C86F87">
        <w:t xml:space="preserve">o Think About While Reading Papers" </w:t>
      </w:r>
    </w:p>
    <w:p w14:paraId="12E2C27F" w14:textId="77777777" w:rsidR="0025423A" w:rsidRPr="00C86F87" w:rsidRDefault="0025423A" w:rsidP="0025423A">
      <w:pPr>
        <w:pStyle w:val="NormalWeb"/>
        <w:spacing w:before="0" w:beforeAutospacing="0" w:after="0" w:afterAutospacing="0"/>
        <w:ind w:left="720" w:hanging="720"/>
      </w:pPr>
      <w:r w:rsidRPr="00C86F87">
        <w:t xml:space="preserve">Stein, Arlene.  2009.  “Discipline and Publish:  Public Sociology in an Age of Professionalization.”  </w:t>
      </w:r>
      <w:proofErr w:type="gramStart"/>
      <w:r w:rsidRPr="00C86F87">
        <w:t xml:space="preserve">Pp. 156-71 in </w:t>
      </w:r>
      <w:r w:rsidRPr="00C86F87">
        <w:rPr>
          <w:i/>
        </w:rPr>
        <w:t>Bureaucratic Culture and Escalating Problems:  Advancing the Sociological Imagination</w:t>
      </w:r>
      <w:r w:rsidRPr="00C86F87">
        <w:t xml:space="preserve"> (edited by David </w:t>
      </w:r>
      <w:proofErr w:type="spellStart"/>
      <w:r w:rsidRPr="00C86F87">
        <w:t>Knottnerus</w:t>
      </w:r>
      <w:proofErr w:type="spellEnd"/>
      <w:r w:rsidRPr="00C86F87">
        <w:t xml:space="preserve"> and Bernard Phillips).</w:t>
      </w:r>
      <w:proofErr w:type="gramEnd"/>
      <w:r w:rsidRPr="00C86F87">
        <w:t xml:space="preserve">  Boulder, CO:  Paradigm Publishers.  </w:t>
      </w:r>
    </w:p>
    <w:p w14:paraId="204C3DDB" w14:textId="77777777" w:rsidR="0025423A" w:rsidRDefault="0025423A" w:rsidP="0025423A">
      <w:pPr>
        <w:pStyle w:val="NormalWeb"/>
        <w:spacing w:before="0" w:beforeAutospacing="0" w:after="0" w:afterAutospacing="0"/>
        <w:ind w:left="720" w:hanging="720"/>
      </w:pPr>
      <w:proofErr w:type="spellStart"/>
      <w:r w:rsidRPr="00C86F87">
        <w:t>Strunk</w:t>
      </w:r>
      <w:proofErr w:type="spellEnd"/>
      <w:r w:rsidRPr="00C86F87">
        <w:t xml:space="preserve">, William Jr., and </w:t>
      </w:r>
      <w:proofErr w:type="spellStart"/>
      <w:r w:rsidRPr="00C86F87">
        <w:t>E.B</w:t>
      </w:r>
      <w:proofErr w:type="spellEnd"/>
      <w:r w:rsidRPr="00C86F87">
        <w:t xml:space="preserve">. White. 2000. </w:t>
      </w:r>
      <w:r w:rsidRPr="00C86F87">
        <w:rPr>
          <w:i/>
        </w:rPr>
        <w:t>The Elements of Style</w:t>
      </w:r>
      <w:r w:rsidRPr="00C86F87">
        <w:t xml:space="preserve">. Fourth Edition. New York: </w:t>
      </w:r>
      <w:proofErr w:type="spellStart"/>
      <w:r w:rsidRPr="00C86F87">
        <w:t>Allyn</w:t>
      </w:r>
      <w:proofErr w:type="spellEnd"/>
      <w:r w:rsidRPr="00C86F87">
        <w:t xml:space="preserve"> &amp; Bacon.</w:t>
      </w:r>
    </w:p>
    <w:p w14:paraId="27EDCB7C" w14:textId="77777777" w:rsidR="0025423A" w:rsidRPr="00C86F87" w:rsidRDefault="0025423A" w:rsidP="0025423A">
      <w:pPr>
        <w:pStyle w:val="NormalWeb"/>
        <w:spacing w:before="0" w:beforeAutospacing="0" w:after="0" w:afterAutospacing="0"/>
        <w:ind w:left="720" w:hanging="720"/>
      </w:pPr>
    </w:p>
    <w:p w14:paraId="68A40E1D" w14:textId="77777777" w:rsidR="0025423A" w:rsidRDefault="0025423A" w:rsidP="0025423A">
      <w:pPr>
        <w:pStyle w:val="NormalWeb"/>
        <w:spacing w:before="0" w:beforeAutospacing="0" w:after="0" w:afterAutospacing="0"/>
        <w:ind w:left="720" w:hanging="720"/>
      </w:pPr>
      <w:r>
        <w:t>More examples of good methods, from Scatterplot:</w:t>
      </w:r>
    </w:p>
    <w:p w14:paraId="78BE65F8" w14:textId="77777777" w:rsidR="0025423A" w:rsidRDefault="002F7505" w:rsidP="0025423A">
      <w:pPr>
        <w:pStyle w:val="NormalWeb"/>
        <w:spacing w:before="0" w:beforeAutospacing="0" w:after="0" w:afterAutospacing="0"/>
        <w:ind w:left="720" w:hanging="720"/>
      </w:pPr>
      <w:hyperlink r:id="rId20" w:history="1">
        <w:r w:rsidR="0025423A" w:rsidRPr="004B693E">
          <w:rPr>
            <w:rStyle w:val="Hyperlink"/>
          </w:rPr>
          <w:t>http://scatter.wordpress.com/2011/08/28/a-beautiful-method/</w:t>
        </w:r>
      </w:hyperlink>
    </w:p>
    <w:p w14:paraId="3B5AC977" w14:textId="77777777" w:rsidR="0025423A" w:rsidRDefault="0025423A" w:rsidP="0025423A">
      <w:pPr>
        <w:pStyle w:val="NormalWeb"/>
        <w:spacing w:before="0" w:beforeAutospacing="0" w:after="0" w:afterAutospacing="0"/>
        <w:ind w:left="720" w:hanging="720"/>
      </w:pPr>
    </w:p>
    <w:p w14:paraId="24EFA323" w14:textId="77777777" w:rsidR="0025423A" w:rsidRDefault="0025423A" w:rsidP="0025423A">
      <w:pPr>
        <w:pStyle w:val="NormalWeb"/>
        <w:spacing w:before="0" w:beforeAutospacing="0" w:after="0" w:afterAutospacing="0"/>
        <w:ind w:left="720" w:hanging="720"/>
      </w:pPr>
      <w:r>
        <w:t>Helpful writing resources from University of Southern California:</w:t>
      </w:r>
    </w:p>
    <w:p w14:paraId="18524571" w14:textId="77777777" w:rsidR="0025423A" w:rsidRDefault="0025423A" w:rsidP="0025423A">
      <w:pPr>
        <w:pStyle w:val="NormalWeb"/>
        <w:spacing w:before="0" w:beforeAutospacing="0" w:after="0" w:afterAutospacing="0"/>
        <w:ind w:left="720" w:hanging="720"/>
      </w:pPr>
      <w:r w:rsidRPr="00E05A87">
        <w:t>http://libguides.usc.edu/content.php?pid=83009&amp;sid=615849</w:t>
      </w:r>
    </w:p>
    <w:p w14:paraId="273EBDB8" w14:textId="77777777" w:rsidR="0025423A" w:rsidRPr="00C86F87" w:rsidRDefault="0025423A" w:rsidP="0025423A">
      <w:pPr>
        <w:pStyle w:val="NormalWeb"/>
        <w:spacing w:before="0" w:beforeAutospacing="0" w:after="0" w:afterAutospacing="0"/>
        <w:ind w:left="720" w:hanging="720"/>
      </w:pPr>
    </w:p>
    <w:p w14:paraId="2D010221" w14:textId="77777777" w:rsidR="009C39CE" w:rsidRDefault="009C39CE"/>
    <w:sectPr w:rsidR="009C39CE" w:rsidSect="00C34761">
      <w:headerReference w:type="even" r:id="rId21"/>
      <w:headerReference w:type="default" r:id="rId2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0F3BD" w15:done="0"/>
  <w15:commentEx w15:paraId="03DC5BF5" w15:done="0"/>
  <w15:commentEx w15:paraId="62289763" w15:done="0"/>
  <w15:commentEx w15:paraId="65CC895A" w15:done="0"/>
  <w15:commentEx w15:paraId="03EBE37B" w15:done="0"/>
  <w15:commentEx w15:paraId="1A27DC5F" w15:paraIdParent="03EBE37B" w15:done="0"/>
  <w15:commentEx w15:paraId="2C5C1EDF" w15:done="0"/>
  <w15:commentEx w15:paraId="637F085E" w15:done="0"/>
  <w15:commentEx w15:paraId="02180F1F" w15:paraIdParent="637F085E" w15:done="0"/>
  <w15:commentEx w15:paraId="797F50D4" w15:done="0"/>
  <w15:commentEx w15:paraId="027F5162" w15:done="0"/>
  <w15:commentEx w15:paraId="702A509F" w15:done="0"/>
  <w15:commentEx w15:paraId="778D65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7CAE" w14:textId="77777777" w:rsidR="002F7505" w:rsidRDefault="002F7505" w:rsidP="0025423A">
      <w:r>
        <w:separator/>
      </w:r>
    </w:p>
  </w:endnote>
  <w:endnote w:type="continuationSeparator" w:id="0">
    <w:p w14:paraId="18ED8D42" w14:textId="77777777" w:rsidR="002F7505" w:rsidRDefault="002F7505" w:rsidP="002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89004" w14:textId="77777777" w:rsidR="002F7505" w:rsidRDefault="002F7505" w:rsidP="0025423A">
      <w:r>
        <w:separator/>
      </w:r>
    </w:p>
  </w:footnote>
  <w:footnote w:type="continuationSeparator" w:id="0">
    <w:p w14:paraId="7AE46EE1" w14:textId="77777777" w:rsidR="002F7505" w:rsidRDefault="002F7505" w:rsidP="0025423A">
      <w:r>
        <w:continuationSeparator/>
      </w:r>
    </w:p>
  </w:footnote>
  <w:footnote w:id="1">
    <w:p w14:paraId="1A799EE8" w14:textId="5147D59B" w:rsidR="002F7505" w:rsidRDefault="002F7505" w:rsidP="0025423A">
      <w:pPr>
        <w:pStyle w:val="FootnoteText"/>
      </w:pPr>
      <w:r>
        <w:rPr>
          <w:rStyle w:val="FootnoteReference"/>
          <w:rFonts w:eastAsiaTheme="minorHAnsi"/>
        </w:rPr>
        <w:footnoteRef/>
      </w:r>
      <w:r>
        <w:t xml:space="preserve"> This syllabus builds on previous Social Methods Research syllabi written by Phaedra </w:t>
      </w:r>
      <w:proofErr w:type="spellStart"/>
      <w:r>
        <w:t>Daipha</w:t>
      </w:r>
      <w:proofErr w:type="spellEnd"/>
      <w:r>
        <w:t xml:space="preserve">, Patricia </w:t>
      </w:r>
      <w:proofErr w:type="spellStart"/>
      <w:r>
        <w:t>Roos</w:t>
      </w:r>
      <w:proofErr w:type="spellEnd"/>
      <w:r>
        <w:t>, Joanna Kempner and Catherine Lee. We thank them for their collective contributions.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8F93" w14:textId="77777777" w:rsidR="002F7505" w:rsidRDefault="002F7505" w:rsidP="00C34761">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582D299" w14:textId="77777777" w:rsidR="002F7505" w:rsidRDefault="002F7505" w:rsidP="00C34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DDF5" w14:textId="27F79158" w:rsidR="002F7505" w:rsidRDefault="002F7505" w:rsidP="00C34761">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87501">
      <w:rPr>
        <w:rStyle w:val="PageNumber"/>
        <w:rFonts w:eastAsiaTheme="majorEastAsia"/>
        <w:noProof/>
      </w:rPr>
      <w:t>2</w:t>
    </w:r>
    <w:r>
      <w:rPr>
        <w:rStyle w:val="PageNumber"/>
        <w:rFonts w:eastAsiaTheme="majorEastAsia"/>
      </w:rPr>
      <w:fldChar w:fldCharType="end"/>
    </w:r>
  </w:p>
  <w:p w14:paraId="3616EC5A" w14:textId="77777777" w:rsidR="002F7505" w:rsidRDefault="002F7505" w:rsidP="00C347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F58"/>
    <w:multiLevelType w:val="hybridMultilevel"/>
    <w:tmpl w:val="A7389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AE6"/>
    <w:multiLevelType w:val="hybridMultilevel"/>
    <w:tmpl w:val="FBBE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06CCC"/>
    <w:multiLevelType w:val="hybridMultilevel"/>
    <w:tmpl w:val="43F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7E76"/>
    <w:multiLevelType w:val="hybridMultilevel"/>
    <w:tmpl w:val="817C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41CDF"/>
    <w:multiLevelType w:val="hybridMultilevel"/>
    <w:tmpl w:val="10BC5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98624E"/>
    <w:multiLevelType w:val="hybridMultilevel"/>
    <w:tmpl w:val="302C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074CCE"/>
    <w:multiLevelType w:val="hybridMultilevel"/>
    <w:tmpl w:val="8A8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3829"/>
    <w:multiLevelType w:val="hybridMultilevel"/>
    <w:tmpl w:val="6326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07F6"/>
    <w:multiLevelType w:val="multilevel"/>
    <w:tmpl w:val="10BC5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9">
    <w:nsid w:val="302532D8"/>
    <w:multiLevelType w:val="hybridMultilevel"/>
    <w:tmpl w:val="3D76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825EC"/>
    <w:multiLevelType w:val="hybridMultilevel"/>
    <w:tmpl w:val="EA82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D5E9A"/>
    <w:multiLevelType w:val="hybridMultilevel"/>
    <w:tmpl w:val="119C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DF50A3"/>
    <w:multiLevelType w:val="hybridMultilevel"/>
    <w:tmpl w:val="85C4519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8847A4"/>
    <w:multiLevelType w:val="hybridMultilevel"/>
    <w:tmpl w:val="082C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CA25B8"/>
    <w:multiLevelType w:val="hybridMultilevel"/>
    <w:tmpl w:val="6D720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44744E59"/>
    <w:multiLevelType w:val="hybridMultilevel"/>
    <w:tmpl w:val="00F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059BC"/>
    <w:multiLevelType w:val="multilevel"/>
    <w:tmpl w:val="EA820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7">
    <w:nsid w:val="489B1C1E"/>
    <w:multiLevelType w:val="hybridMultilevel"/>
    <w:tmpl w:val="B80C229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Wingdings"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Wingdings"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Wingdings"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8">
    <w:nsid w:val="48EB2ACA"/>
    <w:multiLevelType w:val="hybridMultilevel"/>
    <w:tmpl w:val="7BD65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F45773"/>
    <w:multiLevelType w:val="hybridMultilevel"/>
    <w:tmpl w:val="50D0BB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B57212"/>
    <w:multiLevelType w:val="hybridMultilevel"/>
    <w:tmpl w:val="D096B11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6554668"/>
    <w:multiLevelType w:val="hybridMultilevel"/>
    <w:tmpl w:val="95B252D4"/>
    <w:lvl w:ilvl="0" w:tplc="990606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75065"/>
    <w:multiLevelType w:val="hybridMultilevel"/>
    <w:tmpl w:val="D78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436C7"/>
    <w:multiLevelType w:val="hybridMultilevel"/>
    <w:tmpl w:val="583C72F0"/>
    <w:lvl w:ilvl="0" w:tplc="990606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C5BD4"/>
    <w:multiLevelType w:val="hybridMultilevel"/>
    <w:tmpl w:val="4C443DE0"/>
    <w:lvl w:ilvl="0" w:tplc="990606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A42B1"/>
    <w:multiLevelType w:val="hybridMultilevel"/>
    <w:tmpl w:val="AA94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B19FB"/>
    <w:multiLevelType w:val="hybridMultilevel"/>
    <w:tmpl w:val="BF5E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2B01"/>
    <w:multiLevelType w:val="hybridMultilevel"/>
    <w:tmpl w:val="110E9DD6"/>
    <w:lvl w:ilvl="0" w:tplc="B074D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85CE4"/>
    <w:multiLevelType w:val="hybridMultilevel"/>
    <w:tmpl w:val="C4E4DD10"/>
    <w:lvl w:ilvl="0" w:tplc="990606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75285"/>
    <w:multiLevelType w:val="hybridMultilevel"/>
    <w:tmpl w:val="5EAE9D20"/>
    <w:lvl w:ilvl="0" w:tplc="990606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03A72"/>
    <w:multiLevelType w:val="hybridMultilevel"/>
    <w:tmpl w:val="9F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330F5"/>
    <w:multiLevelType w:val="multilevel"/>
    <w:tmpl w:val="110E9D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2">
    <w:nsid w:val="64C76FC0"/>
    <w:multiLevelType w:val="hybridMultilevel"/>
    <w:tmpl w:val="9C60B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D6F169E"/>
    <w:multiLevelType w:val="hybridMultilevel"/>
    <w:tmpl w:val="C0D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C18EF"/>
    <w:multiLevelType w:val="hybridMultilevel"/>
    <w:tmpl w:val="60D2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87353"/>
    <w:multiLevelType w:val="hybridMultilevel"/>
    <w:tmpl w:val="EF3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90AD9"/>
    <w:multiLevelType w:val="hybridMultilevel"/>
    <w:tmpl w:val="E0C8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E5C56"/>
    <w:multiLevelType w:val="hybridMultilevel"/>
    <w:tmpl w:val="4ED0D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483AF5"/>
    <w:multiLevelType w:val="hybridMultilevel"/>
    <w:tmpl w:val="1F82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6"/>
  </w:num>
  <w:num w:numId="4">
    <w:abstractNumId w:val="5"/>
  </w:num>
  <w:num w:numId="5">
    <w:abstractNumId w:val="37"/>
  </w:num>
  <w:num w:numId="6">
    <w:abstractNumId w:val="20"/>
  </w:num>
  <w:num w:numId="7">
    <w:abstractNumId w:val="19"/>
  </w:num>
  <w:num w:numId="8">
    <w:abstractNumId w:val="25"/>
  </w:num>
  <w:num w:numId="9">
    <w:abstractNumId w:val="4"/>
  </w:num>
  <w:num w:numId="10">
    <w:abstractNumId w:val="32"/>
  </w:num>
  <w:num w:numId="11">
    <w:abstractNumId w:val="18"/>
  </w:num>
  <w:num w:numId="12">
    <w:abstractNumId w:val="14"/>
  </w:num>
  <w:num w:numId="13">
    <w:abstractNumId w:val="10"/>
  </w:num>
  <w:num w:numId="14">
    <w:abstractNumId w:val="15"/>
  </w:num>
  <w:num w:numId="15">
    <w:abstractNumId w:val="6"/>
  </w:num>
  <w:num w:numId="16">
    <w:abstractNumId w:val="34"/>
  </w:num>
  <w:num w:numId="17">
    <w:abstractNumId w:val="12"/>
  </w:num>
  <w:num w:numId="18">
    <w:abstractNumId w:val="30"/>
  </w:num>
  <w:num w:numId="19">
    <w:abstractNumId w:val="13"/>
  </w:num>
  <w:num w:numId="20">
    <w:abstractNumId w:val="26"/>
  </w:num>
  <w:num w:numId="21">
    <w:abstractNumId w:val="9"/>
  </w:num>
  <w:num w:numId="22">
    <w:abstractNumId w:val="16"/>
  </w:num>
  <w:num w:numId="23">
    <w:abstractNumId w:val="23"/>
  </w:num>
  <w:num w:numId="24">
    <w:abstractNumId w:val="21"/>
  </w:num>
  <w:num w:numId="25">
    <w:abstractNumId w:val="27"/>
  </w:num>
  <w:num w:numId="26">
    <w:abstractNumId w:val="31"/>
  </w:num>
  <w:num w:numId="27">
    <w:abstractNumId w:val="28"/>
  </w:num>
  <w:num w:numId="28">
    <w:abstractNumId w:val="8"/>
  </w:num>
  <w:num w:numId="29">
    <w:abstractNumId w:val="29"/>
  </w:num>
  <w:num w:numId="30">
    <w:abstractNumId w:val="24"/>
  </w:num>
  <w:num w:numId="31">
    <w:abstractNumId w:val="0"/>
  </w:num>
  <w:num w:numId="32">
    <w:abstractNumId w:val="38"/>
  </w:num>
  <w:num w:numId="33">
    <w:abstractNumId w:val="3"/>
  </w:num>
  <w:num w:numId="34">
    <w:abstractNumId w:val="7"/>
  </w:num>
  <w:num w:numId="35">
    <w:abstractNumId w:val="1"/>
  </w:num>
  <w:num w:numId="36">
    <w:abstractNumId w:val="22"/>
  </w:num>
  <w:num w:numId="37">
    <w:abstractNumId w:val="2"/>
  </w:num>
  <w:num w:numId="38">
    <w:abstractNumId w:val="33"/>
  </w:num>
  <w:num w:numId="39">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Brechin">
    <w15:presenceInfo w15:providerId="Windows Live" w15:userId="e371bc11f4e19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3A"/>
    <w:rsid w:val="00003C7F"/>
    <w:rsid w:val="00080BA3"/>
    <w:rsid w:val="000A2265"/>
    <w:rsid w:val="000B7682"/>
    <w:rsid w:val="000F6B74"/>
    <w:rsid w:val="001125B1"/>
    <w:rsid w:val="00112DB2"/>
    <w:rsid w:val="00114086"/>
    <w:rsid w:val="00140AD6"/>
    <w:rsid w:val="00141982"/>
    <w:rsid w:val="001714C0"/>
    <w:rsid w:val="00196DB4"/>
    <w:rsid w:val="001978A1"/>
    <w:rsid w:val="001C59B4"/>
    <w:rsid w:val="002035A4"/>
    <w:rsid w:val="0025423A"/>
    <w:rsid w:val="00255806"/>
    <w:rsid w:val="002713AB"/>
    <w:rsid w:val="00273852"/>
    <w:rsid w:val="00280962"/>
    <w:rsid w:val="002B2220"/>
    <w:rsid w:val="002F7505"/>
    <w:rsid w:val="003060BE"/>
    <w:rsid w:val="0035004A"/>
    <w:rsid w:val="00361D01"/>
    <w:rsid w:val="00367790"/>
    <w:rsid w:val="00373699"/>
    <w:rsid w:val="003858D9"/>
    <w:rsid w:val="0038609B"/>
    <w:rsid w:val="003B707C"/>
    <w:rsid w:val="003C08BE"/>
    <w:rsid w:val="003F2EC7"/>
    <w:rsid w:val="003F3B47"/>
    <w:rsid w:val="0043573E"/>
    <w:rsid w:val="004C1FD1"/>
    <w:rsid w:val="004C70E4"/>
    <w:rsid w:val="004F55DA"/>
    <w:rsid w:val="005105EB"/>
    <w:rsid w:val="005355B0"/>
    <w:rsid w:val="0054713D"/>
    <w:rsid w:val="00556199"/>
    <w:rsid w:val="005956A2"/>
    <w:rsid w:val="005E4025"/>
    <w:rsid w:val="005F4F14"/>
    <w:rsid w:val="00620878"/>
    <w:rsid w:val="0062301E"/>
    <w:rsid w:val="006B2C8D"/>
    <w:rsid w:val="006B4322"/>
    <w:rsid w:val="006F4A60"/>
    <w:rsid w:val="0070032F"/>
    <w:rsid w:val="00756BB7"/>
    <w:rsid w:val="0076182E"/>
    <w:rsid w:val="007A447F"/>
    <w:rsid w:val="007B2B94"/>
    <w:rsid w:val="007D1647"/>
    <w:rsid w:val="007D45D0"/>
    <w:rsid w:val="00824042"/>
    <w:rsid w:val="008417CD"/>
    <w:rsid w:val="00844C8B"/>
    <w:rsid w:val="00844F0F"/>
    <w:rsid w:val="00873259"/>
    <w:rsid w:val="008756FC"/>
    <w:rsid w:val="0088369D"/>
    <w:rsid w:val="008C15BA"/>
    <w:rsid w:val="008D67DB"/>
    <w:rsid w:val="008F1DA7"/>
    <w:rsid w:val="00961E37"/>
    <w:rsid w:val="0098056F"/>
    <w:rsid w:val="009C39CE"/>
    <w:rsid w:val="009D359B"/>
    <w:rsid w:val="00AA2FF8"/>
    <w:rsid w:val="00B25C55"/>
    <w:rsid w:val="00B371A1"/>
    <w:rsid w:val="00B51B48"/>
    <w:rsid w:val="00BC71BD"/>
    <w:rsid w:val="00C31D06"/>
    <w:rsid w:val="00C34761"/>
    <w:rsid w:val="00C35647"/>
    <w:rsid w:val="00C7577D"/>
    <w:rsid w:val="00C80654"/>
    <w:rsid w:val="00D13C12"/>
    <w:rsid w:val="00D84B1E"/>
    <w:rsid w:val="00E45A81"/>
    <w:rsid w:val="00E47D7C"/>
    <w:rsid w:val="00E569B9"/>
    <w:rsid w:val="00E848CA"/>
    <w:rsid w:val="00F24D71"/>
    <w:rsid w:val="00F37AAC"/>
    <w:rsid w:val="00F40590"/>
    <w:rsid w:val="00F85352"/>
    <w:rsid w:val="00F87501"/>
    <w:rsid w:val="00F94F94"/>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B3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3A"/>
    <w:rPr>
      <w:rFonts w:ascii="Times New Roman" w:eastAsia="Times New Roman" w:hAnsi="Times New Roman" w:cs="Times New Roman"/>
    </w:rPr>
  </w:style>
  <w:style w:type="paragraph" w:styleId="Heading1">
    <w:name w:val="heading 1"/>
    <w:basedOn w:val="Normal"/>
    <w:next w:val="Normal"/>
    <w:link w:val="Heading1Char"/>
    <w:qFormat/>
    <w:rsid w:val="00C7577D"/>
    <w:pPr>
      <w:keepNext/>
      <w:spacing w:before="100" w:after="100" w:line="480" w:lineRule="auto"/>
      <w:outlineLvl w:val="0"/>
    </w:pPr>
    <w:rPr>
      <w:rFonts w:asciiTheme="majorHAnsi" w:hAnsiTheme="majorHAnsi" w:cs="Arial"/>
      <w:b/>
      <w:bCs/>
      <w:caps/>
      <w:kern w:val="32"/>
      <w:lang w:val="en-CA"/>
    </w:rPr>
  </w:style>
  <w:style w:type="paragraph" w:styleId="Heading2">
    <w:name w:val="heading 2"/>
    <w:basedOn w:val="Normal"/>
    <w:next w:val="Normal"/>
    <w:link w:val="Heading2Char"/>
    <w:uiPriority w:val="9"/>
    <w:unhideWhenUsed/>
    <w:qFormat/>
    <w:rsid w:val="0038609B"/>
    <w:pPr>
      <w:keepNext/>
      <w:keepLines/>
      <w:spacing w:before="200" w:line="480" w:lineRule="auto"/>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38609B"/>
    <w:pPr>
      <w:keepNext/>
      <w:keepLines/>
      <w:spacing w:before="200" w:line="480" w:lineRule="auto"/>
      <w:outlineLvl w:val="2"/>
    </w:pPr>
    <w:rPr>
      <w:rFonts w:asciiTheme="majorHAnsi" w:eastAsiaTheme="majorEastAsia" w:hAnsiTheme="majorHAnsi"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7D"/>
    <w:rPr>
      <w:rFonts w:asciiTheme="majorHAnsi" w:eastAsia="Times New Roman" w:hAnsiTheme="majorHAnsi" w:cs="Arial"/>
      <w:b/>
      <w:bCs/>
      <w:caps/>
      <w:kern w:val="32"/>
      <w:lang w:val="en-CA"/>
    </w:rPr>
  </w:style>
  <w:style w:type="paragraph" w:customStyle="1" w:styleId="Quotes2">
    <w:name w:val="Quotes2"/>
    <w:basedOn w:val="Normal"/>
    <w:link w:val="Quotes2Char"/>
    <w:autoRedefine/>
    <w:qFormat/>
    <w:rsid w:val="0038609B"/>
    <w:pPr>
      <w:widowControl w:val="0"/>
      <w:autoSpaceDE w:val="0"/>
      <w:autoSpaceDN w:val="0"/>
      <w:adjustRightInd w:val="0"/>
      <w:spacing w:before="100" w:after="100" w:line="480" w:lineRule="auto"/>
      <w:ind w:left="1134" w:right="1134"/>
    </w:pPr>
    <w:rPr>
      <w:szCs w:val="22"/>
      <w:lang w:val="en-CA"/>
    </w:rPr>
  </w:style>
  <w:style w:type="character" w:customStyle="1" w:styleId="Quotes2Char">
    <w:name w:val="Quotes2 Char"/>
    <w:basedOn w:val="DefaultParagraphFont"/>
    <w:link w:val="Quotes2"/>
    <w:locked/>
    <w:rsid w:val="0038609B"/>
    <w:rPr>
      <w:szCs w:val="22"/>
      <w:lang w:val="en-CA"/>
    </w:rPr>
  </w:style>
  <w:style w:type="character" w:customStyle="1" w:styleId="Heading2Char">
    <w:name w:val="Heading 2 Char"/>
    <w:basedOn w:val="DefaultParagraphFont"/>
    <w:link w:val="Heading2"/>
    <w:uiPriority w:val="9"/>
    <w:rsid w:val="0038609B"/>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38609B"/>
    <w:rPr>
      <w:rFonts w:asciiTheme="majorHAnsi" w:eastAsiaTheme="majorEastAsia" w:hAnsiTheme="majorHAnsi" w:cstheme="majorBidi"/>
      <w:bCs/>
      <w:i/>
      <w:szCs w:val="22"/>
    </w:rPr>
  </w:style>
  <w:style w:type="paragraph" w:styleId="EndnoteText">
    <w:name w:val="endnote text"/>
    <w:basedOn w:val="Normal"/>
    <w:link w:val="EndnoteTextChar"/>
    <w:uiPriority w:val="99"/>
    <w:unhideWhenUsed/>
    <w:rsid w:val="0038609B"/>
    <w:rPr>
      <w:rFonts w:eastAsiaTheme="minorHAnsi"/>
    </w:rPr>
  </w:style>
  <w:style w:type="character" w:customStyle="1" w:styleId="EndnoteTextChar">
    <w:name w:val="Endnote Text Char"/>
    <w:basedOn w:val="DefaultParagraphFont"/>
    <w:link w:val="EndnoteText"/>
    <w:uiPriority w:val="99"/>
    <w:rsid w:val="0038609B"/>
    <w:rPr>
      <w:rFonts w:eastAsiaTheme="minorHAnsi"/>
    </w:rPr>
  </w:style>
  <w:style w:type="paragraph" w:customStyle="1" w:styleId="Heading1-b">
    <w:name w:val="Heading 1-b"/>
    <w:basedOn w:val="Normal"/>
    <w:autoRedefine/>
    <w:qFormat/>
    <w:rsid w:val="009D359B"/>
    <w:pPr>
      <w:pBdr>
        <w:top w:val="nil"/>
        <w:left w:val="nil"/>
        <w:bottom w:val="nil"/>
        <w:right w:val="nil"/>
        <w:between w:val="nil"/>
        <w:bar w:val="nil"/>
      </w:pBdr>
      <w:spacing w:after="200" w:line="480" w:lineRule="auto"/>
    </w:pPr>
    <w:rPr>
      <w:rFonts w:ascii="Cambria" w:eastAsia="Cambria" w:hAnsi="Cambria" w:cs="Cambria"/>
      <w:b/>
      <w:bCs/>
      <w:color w:val="000000"/>
      <w:u w:color="000000"/>
      <w:bdr w:val="nil"/>
      <w:lang w:val="en-CA"/>
    </w:rPr>
  </w:style>
  <w:style w:type="paragraph" w:customStyle="1" w:styleId="Default">
    <w:name w:val="Default"/>
    <w:rsid w:val="0025423A"/>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rsid w:val="0025423A"/>
    <w:pPr>
      <w:tabs>
        <w:tab w:val="center" w:pos="4320"/>
        <w:tab w:val="right" w:pos="8640"/>
      </w:tabs>
    </w:pPr>
  </w:style>
  <w:style w:type="character" w:customStyle="1" w:styleId="HeaderChar">
    <w:name w:val="Header Char"/>
    <w:basedOn w:val="DefaultParagraphFont"/>
    <w:link w:val="Header"/>
    <w:rsid w:val="0025423A"/>
    <w:rPr>
      <w:rFonts w:ascii="Times New Roman" w:eastAsia="Times New Roman" w:hAnsi="Times New Roman" w:cs="Times New Roman"/>
    </w:rPr>
  </w:style>
  <w:style w:type="character" w:styleId="PageNumber">
    <w:name w:val="page number"/>
    <w:basedOn w:val="DefaultParagraphFont"/>
    <w:rsid w:val="0025423A"/>
  </w:style>
  <w:style w:type="paragraph" w:styleId="FootnoteText">
    <w:name w:val="footnote text"/>
    <w:basedOn w:val="Normal"/>
    <w:link w:val="FootnoteTextChar"/>
    <w:semiHidden/>
    <w:rsid w:val="0025423A"/>
    <w:rPr>
      <w:sz w:val="20"/>
      <w:szCs w:val="20"/>
    </w:rPr>
  </w:style>
  <w:style w:type="character" w:customStyle="1" w:styleId="FootnoteTextChar">
    <w:name w:val="Footnote Text Char"/>
    <w:basedOn w:val="DefaultParagraphFont"/>
    <w:link w:val="FootnoteText"/>
    <w:semiHidden/>
    <w:rsid w:val="0025423A"/>
    <w:rPr>
      <w:rFonts w:ascii="Times New Roman" w:eastAsia="Times New Roman" w:hAnsi="Times New Roman" w:cs="Times New Roman"/>
      <w:sz w:val="20"/>
      <w:szCs w:val="20"/>
    </w:rPr>
  </w:style>
  <w:style w:type="character" w:styleId="FootnoteReference">
    <w:name w:val="footnote reference"/>
    <w:semiHidden/>
    <w:rsid w:val="0025423A"/>
    <w:rPr>
      <w:vertAlign w:val="superscript"/>
    </w:rPr>
  </w:style>
  <w:style w:type="character" w:styleId="CommentReference">
    <w:name w:val="annotation reference"/>
    <w:semiHidden/>
    <w:rsid w:val="0025423A"/>
    <w:rPr>
      <w:sz w:val="16"/>
      <w:szCs w:val="16"/>
    </w:rPr>
  </w:style>
  <w:style w:type="paragraph" w:styleId="CommentText">
    <w:name w:val="annotation text"/>
    <w:basedOn w:val="Normal"/>
    <w:link w:val="CommentTextChar"/>
    <w:semiHidden/>
    <w:rsid w:val="0025423A"/>
    <w:rPr>
      <w:sz w:val="20"/>
      <w:szCs w:val="20"/>
      <w:lang w:val="x-none" w:eastAsia="x-none"/>
    </w:rPr>
  </w:style>
  <w:style w:type="character" w:customStyle="1" w:styleId="CommentTextChar">
    <w:name w:val="Comment Text Char"/>
    <w:basedOn w:val="DefaultParagraphFont"/>
    <w:link w:val="CommentText"/>
    <w:semiHidden/>
    <w:rsid w:val="0025423A"/>
    <w:rPr>
      <w:rFonts w:ascii="Times New Roman" w:eastAsia="Times New Roman" w:hAnsi="Times New Roman" w:cs="Times New Roman"/>
      <w:sz w:val="20"/>
      <w:szCs w:val="20"/>
      <w:lang w:val="x-none" w:eastAsia="x-none"/>
    </w:rPr>
  </w:style>
  <w:style w:type="character" w:styleId="Hyperlink">
    <w:name w:val="Hyperlink"/>
    <w:rsid w:val="0025423A"/>
    <w:rPr>
      <w:color w:val="0000FF"/>
      <w:u w:val="single"/>
    </w:rPr>
  </w:style>
  <w:style w:type="paragraph" w:styleId="NormalWeb">
    <w:name w:val="Normal (Web)"/>
    <w:basedOn w:val="Normal"/>
    <w:uiPriority w:val="99"/>
    <w:rsid w:val="0025423A"/>
    <w:pPr>
      <w:spacing w:before="100" w:beforeAutospacing="1" w:after="100" w:afterAutospacing="1"/>
    </w:pPr>
  </w:style>
  <w:style w:type="paragraph" w:styleId="BalloonText">
    <w:name w:val="Balloon Text"/>
    <w:basedOn w:val="Normal"/>
    <w:link w:val="BalloonTextChar"/>
    <w:uiPriority w:val="99"/>
    <w:semiHidden/>
    <w:unhideWhenUsed/>
    <w:rsid w:val="00254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23A"/>
    <w:rPr>
      <w:rFonts w:ascii="Lucida Grande" w:eastAsia="Times New Roman" w:hAnsi="Lucida Grande" w:cs="Lucida Grande"/>
      <w:sz w:val="18"/>
      <w:szCs w:val="18"/>
    </w:rPr>
  </w:style>
  <w:style w:type="paragraph" w:styleId="ListParagraph">
    <w:name w:val="List Paragraph"/>
    <w:basedOn w:val="Normal"/>
    <w:uiPriority w:val="34"/>
    <w:qFormat/>
    <w:rsid w:val="00C34761"/>
    <w:pPr>
      <w:ind w:left="720"/>
      <w:contextualSpacing/>
    </w:pPr>
  </w:style>
  <w:style w:type="paragraph" w:styleId="CommentSubject">
    <w:name w:val="annotation subject"/>
    <w:basedOn w:val="CommentText"/>
    <w:next w:val="CommentText"/>
    <w:link w:val="CommentSubjectChar"/>
    <w:uiPriority w:val="99"/>
    <w:semiHidden/>
    <w:unhideWhenUsed/>
    <w:rsid w:val="00280962"/>
    <w:rPr>
      <w:b/>
      <w:bCs/>
      <w:lang w:val="en-US" w:eastAsia="en-US"/>
    </w:rPr>
  </w:style>
  <w:style w:type="character" w:customStyle="1" w:styleId="CommentSubjectChar">
    <w:name w:val="Comment Subject Char"/>
    <w:basedOn w:val="CommentTextChar"/>
    <w:link w:val="CommentSubject"/>
    <w:uiPriority w:val="99"/>
    <w:semiHidden/>
    <w:rsid w:val="00280962"/>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D84B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3A"/>
    <w:rPr>
      <w:rFonts w:ascii="Times New Roman" w:eastAsia="Times New Roman" w:hAnsi="Times New Roman" w:cs="Times New Roman"/>
    </w:rPr>
  </w:style>
  <w:style w:type="paragraph" w:styleId="Heading1">
    <w:name w:val="heading 1"/>
    <w:basedOn w:val="Normal"/>
    <w:next w:val="Normal"/>
    <w:link w:val="Heading1Char"/>
    <w:qFormat/>
    <w:rsid w:val="00C7577D"/>
    <w:pPr>
      <w:keepNext/>
      <w:spacing w:before="100" w:after="100" w:line="480" w:lineRule="auto"/>
      <w:outlineLvl w:val="0"/>
    </w:pPr>
    <w:rPr>
      <w:rFonts w:asciiTheme="majorHAnsi" w:hAnsiTheme="majorHAnsi" w:cs="Arial"/>
      <w:b/>
      <w:bCs/>
      <w:caps/>
      <w:kern w:val="32"/>
      <w:lang w:val="en-CA"/>
    </w:rPr>
  </w:style>
  <w:style w:type="paragraph" w:styleId="Heading2">
    <w:name w:val="heading 2"/>
    <w:basedOn w:val="Normal"/>
    <w:next w:val="Normal"/>
    <w:link w:val="Heading2Char"/>
    <w:uiPriority w:val="9"/>
    <w:unhideWhenUsed/>
    <w:qFormat/>
    <w:rsid w:val="0038609B"/>
    <w:pPr>
      <w:keepNext/>
      <w:keepLines/>
      <w:spacing w:before="200" w:line="480" w:lineRule="auto"/>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38609B"/>
    <w:pPr>
      <w:keepNext/>
      <w:keepLines/>
      <w:spacing w:before="200" w:line="480" w:lineRule="auto"/>
      <w:outlineLvl w:val="2"/>
    </w:pPr>
    <w:rPr>
      <w:rFonts w:asciiTheme="majorHAnsi" w:eastAsiaTheme="majorEastAsia" w:hAnsiTheme="majorHAnsi"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7D"/>
    <w:rPr>
      <w:rFonts w:asciiTheme="majorHAnsi" w:eastAsia="Times New Roman" w:hAnsiTheme="majorHAnsi" w:cs="Arial"/>
      <w:b/>
      <w:bCs/>
      <w:caps/>
      <w:kern w:val="32"/>
      <w:lang w:val="en-CA"/>
    </w:rPr>
  </w:style>
  <w:style w:type="paragraph" w:customStyle="1" w:styleId="Quotes2">
    <w:name w:val="Quotes2"/>
    <w:basedOn w:val="Normal"/>
    <w:link w:val="Quotes2Char"/>
    <w:autoRedefine/>
    <w:qFormat/>
    <w:rsid w:val="0038609B"/>
    <w:pPr>
      <w:widowControl w:val="0"/>
      <w:autoSpaceDE w:val="0"/>
      <w:autoSpaceDN w:val="0"/>
      <w:adjustRightInd w:val="0"/>
      <w:spacing w:before="100" w:after="100" w:line="480" w:lineRule="auto"/>
      <w:ind w:left="1134" w:right="1134"/>
    </w:pPr>
    <w:rPr>
      <w:szCs w:val="22"/>
      <w:lang w:val="en-CA"/>
    </w:rPr>
  </w:style>
  <w:style w:type="character" w:customStyle="1" w:styleId="Quotes2Char">
    <w:name w:val="Quotes2 Char"/>
    <w:basedOn w:val="DefaultParagraphFont"/>
    <w:link w:val="Quotes2"/>
    <w:locked/>
    <w:rsid w:val="0038609B"/>
    <w:rPr>
      <w:szCs w:val="22"/>
      <w:lang w:val="en-CA"/>
    </w:rPr>
  </w:style>
  <w:style w:type="character" w:customStyle="1" w:styleId="Heading2Char">
    <w:name w:val="Heading 2 Char"/>
    <w:basedOn w:val="DefaultParagraphFont"/>
    <w:link w:val="Heading2"/>
    <w:uiPriority w:val="9"/>
    <w:rsid w:val="0038609B"/>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38609B"/>
    <w:rPr>
      <w:rFonts w:asciiTheme="majorHAnsi" w:eastAsiaTheme="majorEastAsia" w:hAnsiTheme="majorHAnsi" w:cstheme="majorBidi"/>
      <w:bCs/>
      <w:i/>
      <w:szCs w:val="22"/>
    </w:rPr>
  </w:style>
  <w:style w:type="paragraph" w:styleId="EndnoteText">
    <w:name w:val="endnote text"/>
    <w:basedOn w:val="Normal"/>
    <w:link w:val="EndnoteTextChar"/>
    <w:uiPriority w:val="99"/>
    <w:unhideWhenUsed/>
    <w:rsid w:val="0038609B"/>
    <w:rPr>
      <w:rFonts w:eastAsiaTheme="minorHAnsi"/>
    </w:rPr>
  </w:style>
  <w:style w:type="character" w:customStyle="1" w:styleId="EndnoteTextChar">
    <w:name w:val="Endnote Text Char"/>
    <w:basedOn w:val="DefaultParagraphFont"/>
    <w:link w:val="EndnoteText"/>
    <w:uiPriority w:val="99"/>
    <w:rsid w:val="0038609B"/>
    <w:rPr>
      <w:rFonts w:eastAsiaTheme="minorHAnsi"/>
    </w:rPr>
  </w:style>
  <w:style w:type="paragraph" w:customStyle="1" w:styleId="Heading1-b">
    <w:name w:val="Heading 1-b"/>
    <w:basedOn w:val="Normal"/>
    <w:autoRedefine/>
    <w:qFormat/>
    <w:rsid w:val="009D359B"/>
    <w:pPr>
      <w:pBdr>
        <w:top w:val="nil"/>
        <w:left w:val="nil"/>
        <w:bottom w:val="nil"/>
        <w:right w:val="nil"/>
        <w:between w:val="nil"/>
        <w:bar w:val="nil"/>
      </w:pBdr>
      <w:spacing w:after="200" w:line="480" w:lineRule="auto"/>
    </w:pPr>
    <w:rPr>
      <w:rFonts w:ascii="Cambria" w:eastAsia="Cambria" w:hAnsi="Cambria" w:cs="Cambria"/>
      <w:b/>
      <w:bCs/>
      <w:color w:val="000000"/>
      <w:u w:color="000000"/>
      <w:bdr w:val="nil"/>
      <w:lang w:val="en-CA"/>
    </w:rPr>
  </w:style>
  <w:style w:type="paragraph" w:customStyle="1" w:styleId="Default">
    <w:name w:val="Default"/>
    <w:rsid w:val="0025423A"/>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rsid w:val="0025423A"/>
    <w:pPr>
      <w:tabs>
        <w:tab w:val="center" w:pos="4320"/>
        <w:tab w:val="right" w:pos="8640"/>
      </w:tabs>
    </w:pPr>
  </w:style>
  <w:style w:type="character" w:customStyle="1" w:styleId="HeaderChar">
    <w:name w:val="Header Char"/>
    <w:basedOn w:val="DefaultParagraphFont"/>
    <w:link w:val="Header"/>
    <w:rsid w:val="0025423A"/>
    <w:rPr>
      <w:rFonts w:ascii="Times New Roman" w:eastAsia="Times New Roman" w:hAnsi="Times New Roman" w:cs="Times New Roman"/>
    </w:rPr>
  </w:style>
  <w:style w:type="character" w:styleId="PageNumber">
    <w:name w:val="page number"/>
    <w:basedOn w:val="DefaultParagraphFont"/>
    <w:rsid w:val="0025423A"/>
  </w:style>
  <w:style w:type="paragraph" w:styleId="FootnoteText">
    <w:name w:val="footnote text"/>
    <w:basedOn w:val="Normal"/>
    <w:link w:val="FootnoteTextChar"/>
    <w:semiHidden/>
    <w:rsid w:val="0025423A"/>
    <w:rPr>
      <w:sz w:val="20"/>
      <w:szCs w:val="20"/>
    </w:rPr>
  </w:style>
  <w:style w:type="character" w:customStyle="1" w:styleId="FootnoteTextChar">
    <w:name w:val="Footnote Text Char"/>
    <w:basedOn w:val="DefaultParagraphFont"/>
    <w:link w:val="FootnoteText"/>
    <w:semiHidden/>
    <w:rsid w:val="0025423A"/>
    <w:rPr>
      <w:rFonts w:ascii="Times New Roman" w:eastAsia="Times New Roman" w:hAnsi="Times New Roman" w:cs="Times New Roman"/>
      <w:sz w:val="20"/>
      <w:szCs w:val="20"/>
    </w:rPr>
  </w:style>
  <w:style w:type="character" w:styleId="FootnoteReference">
    <w:name w:val="footnote reference"/>
    <w:semiHidden/>
    <w:rsid w:val="0025423A"/>
    <w:rPr>
      <w:vertAlign w:val="superscript"/>
    </w:rPr>
  </w:style>
  <w:style w:type="character" w:styleId="CommentReference">
    <w:name w:val="annotation reference"/>
    <w:semiHidden/>
    <w:rsid w:val="0025423A"/>
    <w:rPr>
      <w:sz w:val="16"/>
      <w:szCs w:val="16"/>
    </w:rPr>
  </w:style>
  <w:style w:type="paragraph" w:styleId="CommentText">
    <w:name w:val="annotation text"/>
    <w:basedOn w:val="Normal"/>
    <w:link w:val="CommentTextChar"/>
    <w:semiHidden/>
    <w:rsid w:val="0025423A"/>
    <w:rPr>
      <w:sz w:val="20"/>
      <w:szCs w:val="20"/>
      <w:lang w:val="x-none" w:eastAsia="x-none"/>
    </w:rPr>
  </w:style>
  <w:style w:type="character" w:customStyle="1" w:styleId="CommentTextChar">
    <w:name w:val="Comment Text Char"/>
    <w:basedOn w:val="DefaultParagraphFont"/>
    <w:link w:val="CommentText"/>
    <w:semiHidden/>
    <w:rsid w:val="0025423A"/>
    <w:rPr>
      <w:rFonts w:ascii="Times New Roman" w:eastAsia="Times New Roman" w:hAnsi="Times New Roman" w:cs="Times New Roman"/>
      <w:sz w:val="20"/>
      <w:szCs w:val="20"/>
      <w:lang w:val="x-none" w:eastAsia="x-none"/>
    </w:rPr>
  </w:style>
  <w:style w:type="character" w:styleId="Hyperlink">
    <w:name w:val="Hyperlink"/>
    <w:rsid w:val="0025423A"/>
    <w:rPr>
      <w:color w:val="0000FF"/>
      <w:u w:val="single"/>
    </w:rPr>
  </w:style>
  <w:style w:type="paragraph" w:styleId="NormalWeb">
    <w:name w:val="Normal (Web)"/>
    <w:basedOn w:val="Normal"/>
    <w:uiPriority w:val="99"/>
    <w:rsid w:val="0025423A"/>
    <w:pPr>
      <w:spacing w:before="100" w:beforeAutospacing="1" w:after="100" w:afterAutospacing="1"/>
    </w:pPr>
  </w:style>
  <w:style w:type="paragraph" w:styleId="BalloonText">
    <w:name w:val="Balloon Text"/>
    <w:basedOn w:val="Normal"/>
    <w:link w:val="BalloonTextChar"/>
    <w:uiPriority w:val="99"/>
    <w:semiHidden/>
    <w:unhideWhenUsed/>
    <w:rsid w:val="00254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23A"/>
    <w:rPr>
      <w:rFonts w:ascii="Lucida Grande" w:eastAsia="Times New Roman" w:hAnsi="Lucida Grande" w:cs="Lucida Grande"/>
      <w:sz w:val="18"/>
      <w:szCs w:val="18"/>
    </w:rPr>
  </w:style>
  <w:style w:type="paragraph" w:styleId="ListParagraph">
    <w:name w:val="List Paragraph"/>
    <w:basedOn w:val="Normal"/>
    <w:uiPriority w:val="34"/>
    <w:qFormat/>
    <w:rsid w:val="00C34761"/>
    <w:pPr>
      <w:ind w:left="720"/>
      <w:contextualSpacing/>
    </w:pPr>
  </w:style>
  <w:style w:type="paragraph" w:styleId="CommentSubject">
    <w:name w:val="annotation subject"/>
    <w:basedOn w:val="CommentText"/>
    <w:next w:val="CommentText"/>
    <w:link w:val="CommentSubjectChar"/>
    <w:uiPriority w:val="99"/>
    <w:semiHidden/>
    <w:unhideWhenUsed/>
    <w:rsid w:val="00280962"/>
    <w:rPr>
      <w:b/>
      <w:bCs/>
      <w:lang w:val="en-US" w:eastAsia="en-US"/>
    </w:rPr>
  </w:style>
  <w:style w:type="character" w:customStyle="1" w:styleId="CommentSubjectChar">
    <w:name w:val="Comment Subject Char"/>
    <w:basedOn w:val="CommentTextChar"/>
    <w:link w:val="CommentSubject"/>
    <w:uiPriority w:val="99"/>
    <w:semiHidden/>
    <w:rsid w:val="00280962"/>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D84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544/02/" TargetMode="External"/><Relationship Id="rId20" Type="http://schemas.openxmlformats.org/officeDocument/2006/relationships/hyperlink" Target="http://scatter.wordpress.com/2011/08/28/a-beautiful-method/"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s://gssdataexplorer.norc.org/" TargetMode="External"/><Relationship Id="rId11" Type="http://schemas.openxmlformats.org/officeDocument/2006/relationships/hyperlink" Target="http://www.worldvaluessurvey.org/wvs.jsp" TargetMode="External"/><Relationship Id="rId12" Type="http://schemas.openxmlformats.org/officeDocument/2006/relationships/hyperlink" Target="http://www.worldvaluessurvey.org/WVSContents.jsp" TargetMode="External"/><Relationship Id="rId13" Type="http://schemas.openxmlformats.org/officeDocument/2006/relationships/hyperlink" Target="http://sda.berkeley.edu/archive.htm" TargetMode="External"/><Relationship Id="rId14" Type="http://schemas.openxmlformats.org/officeDocument/2006/relationships/hyperlink" Target="http://www.libraries.rutgers.edu/rul/libs/scua/scua.shtml" TargetMode="External"/><Relationship Id="rId15" Type="http://schemas.openxmlformats.org/officeDocument/2006/relationships/hyperlink" Target="http://memory.loc.gov/ammem/" TargetMode="External"/><Relationship Id="rId16" Type="http://schemas.openxmlformats.org/officeDocument/2006/relationships/hyperlink" Target="http://dewey.library.upenn.edu/sceti/flash.cfm?CFID=2022796&amp;CFTOKEN=14695275" TargetMode="External"/><Relationship Id="rId17" Type="http://schemas.openxmlformats.org/officeDocument/2006/relationships/hyperlink" Target="http://digitalgallery.nypl.org/nypldigital/" TargetMode="External"/><Relationship Id="rId18" Type="http://schemas.openxmlformats.org/officeDocument/2006/relationships/hyperlink" Target="http://andromeda.rutgers.edu/~jlynch/18th/history.html" TargetMode="External"/><Relationship Id="rId19" Type="http://schemas.openxmlformats.org/officeDocument/2006/relationships/hyperlink" Target="http://www2.asanet.org/sectionchs/research.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ssdataexplorer.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3614</Words>
  <Characters>20603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MacKendrick</dc:creator>
  <cp:lastModifiedBy>Norah MacKendrick</cp:lastModifiedBy>
  <cp:revision>14</cp:revision>
  <dcterms:created xsi:type="dcterms:W3CDTF">2016-09-01T18:49:00Z</dcterms:created>
  <dcterms:modified xsi:type="dcterms:W3CDTF">2016-09-03T01:54:00Z</dcterms:modified>
</cp:coreProperties>
</file>